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5A0F" w14:textId="0FA2A6D7" w:rsidR="00483765" w:rsidRPr="009E7C0A" w:rsidRDefault="00483765" w:rsidP="00483765">
      <w:pPr>
        <w:pStyle w:val="a6"/>
        <w:rPr>
          <w:bCs/>
        </w:rPr>
      </w:pPr>
      <w:r w:rsidRPr="009E7C0A">
        <w:t>Traffic Accident Victims Assistance Scheme Payment Schedule</w:t>
      </w:r>
    </w:p>
    <w:p w14:paraId="0DD2BD81" w14:textId="4ED8329E" w:rsidR="00483765" w:rsidRPr="009E7C0A" w:rsidRDefault="00483765" w:rsidP="00483765">
      <w:pPr>
        <w:spacing w:line="240" w:lineRule="exact"/>
        <w:jc w:val="center"/>
        <w:rPr>
          <w:b/>
          <w:sz w:val="22"/>
        </w:rPr>
      </w:pPr>
      <w:r w:rsidRPr="009E7C0A">
        <w:rPr>
          <w:b/>
          <w:sz w:val="22"/>
        </w:rPr>
        <w:t xml:space="preserve">(For </w:t>
      </w:r>
      <w:r w:rsidR="008A7908">
        <w:rPr>
          <w:b/>
          <w:sz w:val="22"/>
          <w:lang w:val="en-US"/>
        </w:rPr>
        <w:t xml:space="preserve">traffic </w:t>
      </w:r>
      <w:r w:rsidRPr="009E7C0A">
        <w:rPr>
          <w:rFonts w:hint="eastAsia"/>
          <w:b/>
          <w:sz w:val="22"/>
        </w:rPr>
        <w:t>ac</w:t>
      </w:r>
      <w:r w:rsidRPr="009E7C0A">
        <w:rPr>
          <w:b/>
          <w:sz w:val="22"/>
        </w:rPr>
        <w:t>cidents occurring on or after 1.</w:t>
      </w:r>
      <w:r w:rsidRPr="009E7C0A">
        <w:rPr>
          <w:rFonts w:hint="eastAsia"/>
          <w:b/>
          <w:sz w:val="22"/>
        </w:rPr>
        <w:t>4</w:t>
      </w:r>
      <w:r w:rsidRPr="009E7C0A">
        <w:rPr>
          <w:b/>
          <w:sz w:val="22"/>
        </w:rPr>
        <w:t>.</w:t>
      </w:r>
      <w:r w:rsidR="00F93125">
        <w:rPr>
          <w:rFonts w:hint="eastAsia"/>
          <w:b/>
          <w:sz w:val="22"/>
          <w:lang w:eastAsia="zh-HK"/>
        </w:rPr>
        <w:t>20</w:t>
      </w:r>
      <w:r w:rsidR="00F93125">
        <w:rPr>
          <w:b/>
          <w:sz w:val="22"/>
        </w:rPr>
        <w:t>2</w:t>
      </w:r>
      <w:r w:rsidR="00343137">
        <w:rPr>
          <w:b/>
          <w:sz w:val="22"/>
        </w:rPr>
        <w:t>6</w:t>
      </w:r>
      <w:r w:rsidRPr="009E7C0A">
        <w:rPr>
          <w:b/>
          <w:sz w:val="22"/>
        </w:rPr>
        <w:t>)</w:t>
      </w:r>
    </w:p>
    <w:p w14:paraId="6BE4301D" w14:textId="77777777" w:rsidR="00465042" w:rsidRPr="009E7C0A" w:rsidRDefault="00465042" w:rsidP="00483765">
      <w:pPr>
        <w:spacing w:line="240" w:lineRule="exact"/>
        <w:jc w:val="center"/>
        <w:rPr>
          <w:b/>
          <w:sz w:val="22"/>
        </w:rPr>
      </w:pPr>
    </w:p>
    <w:tbl>
      <w:tblPr>
        <w:tblW w:w="0" w:type="auto"/>
        <w:tblInd w:w="418" w:type="dxa"/>
        <w:tblLayout w:type="fixed"/>
        <w:tblCellMar>
          <w:left w:w="142" w:type="dxa"/>
          <w:right w:w="142" w:type="dxa"/>
        </w:tblCellMar>
        <w:tblLook w:val="0000" w:firstRow="0" w:lastRow="0" w:firstColumn="0" w:lastColumn="0" w:noHBand="0" w:noVBand="0"/>
      </w:tblPr>
      <w:tblGrid>
        <w:gridCol w:w="567"/>
        <w:gridCol w:w="2977"/>
        <w:gridCol w:w="2976"/>
        <w:gridCol w:w="3961"/>
      </w:tblGrid>
      <w:tr w:rsidR="00483765" w:rsidRPr="009E7C0A" w14:paraId="1DF83C8A" w14:textId="77777777" w:rsidTr="00720695">
        <w:trPr>
          <w:cantSplit/>
          <w:tblHeader/>
        </w:trPr>
        <w:tc>
          <w:tcPr>
            <w:tcW w:w="567" w:type="dxa"/>
            <w:tcBorders>
              <w:top w:val="single" w:sz="6" w:space="0" w:color="auto"/>
              <w:left w:val="single" w:sz="6" w:space="0" w:color="auto"/>
            </w:tcBorders>
          </w:tcPr>
          <w:p w14:paraId="2C05B018" w14:textId="77777777" w:rsidR="00483765" w:rsidRPr="009E7C0A" w:rsidRDefault="00483765" w:rsidP="00EC31A0">
            <w:pPr>
              <w:spacing w:line="240" w:lineRule="exact"/>
              <w:jc w:val="center"/>
              <w:rPr>
                <w:b/>
                <w:i/>
                <w:sz w:val="22"/>
              </w:rPr>
            </w:pPr>
          </w:p>
        </w:tc>
        <w:tc>
          <w:tcPr>
            <w:tcW w:w="2977" w:type="dxa"/>
            <w:tcBorders>
              <w:top w:val="single" w:sz="6" w:space="0" w:color="auto"/>
            </w:tcBorders>
          </w:tcPr>
          <w:p w14:paraId="71415EBC" w14:textId="77777777" w:rsidR="00483765" w:rsidRPr="009E7C0A" w:rsidRDefault="00483765" w:rsidP="00EC31A0">
            <w:pPr>
              <w:spacing w:line="240" w:lineRule="exact"/>
              <w:rPr>
                <w:b/>
                <w:i/>
                <w:sz w:val="22"/>
              </w:rPr>
            </w:pPr>
          </w:p>
          <w:p w14:paraId="639869CD" w14:textId="571AA6AC" w:rsidR="00483765" w:rsidRPr="009E7C0A" w:rsidRDefault="00483765" w:rsidP="00720695">
            <w:pPr>
              <w:spacing w:line="240" w:lineRule="exact"/>
              <w:ind w:leftChars="-61" w:left="-146"/>
              <w:rPr>
                <w:b/>
                <w:i/>
                <w:sz w:val="22"/>
              </w:rPr>
            </w:pPr>
            <w:r w:rsidRPr="009E7C0A">
              <w:rPr>
                <w:b/>
                <w:i/>
                <w:sz w:val="22"/>
              </w:rPr>
              <w:t>Type of payment grant</w:t>
            </w:r>
            <w:r w:rsidR="003D3578">
              <w:rPr>
                <w:b/>
                <w:i/>
                <w:sz w:val="22"/>
              </w:rPr>
              <w:t xml:space="preserve"> </w:t>
            </w:r>
            <w:r w:rsidRPr="009E7C0A">
              <w:rPr>
                <w:b/>
                <w:i/>
                <w:sz w:val="22"/>
              </w:rPr>
              <w:t>in respect of death or personal injury</w:t>
            </w:r>
          </w:p>
          <w:p w14:paraId="691FC5FF" w14:textId="77777777" w:rsidR="00483765" w:rsidRPr="009E7C0A" w:rsidRDefault="00483765" w:rsidP="00EC31A0">
            <w:pPr>
              <w:spacing w:line="240" w:lineRule="exact"/>
              <w:rPr>
                <w:b/>
                <w:i/>
                <w:sz w:val="22"/>
              </w:rPr>
            </w:pPr>
          </w:p>
        </w:tc>
        <w:tc>
          <w:tcPr>
            <w:tcW w:w="2976" w:type="dxa"/>
            <w:tcBorders>
              <w:top w:val="single" w:sz="6" w:space="0" w:color="auto"/>
            </w:tcBorders>
          </w:tcPr>
          <w:p w14:paraId="02FBB064" w14:textId="77777777" w:rsidR="00483765" w:rsidRPr="009E7C0A" w:rsidRDefault="00483765" w:rsidP="00EC31A0">
            <w:pPr>
              <w:spacing w:line="240" w:lineRule="exact"/>
              <w:jc w:val="center"/>
              <w:rPr>
                <w:b/>
                <w:i/>
                <w:sz w:val="22"/>
              </w:rPr>
            </w:pPr>
          </w:p>
          <w:p w14:paraId="0CAA9D42" w14:textId="77777777" w:rsidR="00483765" w:rsidRPr="009E7C0A" w:rsidRDefault="00483765" w:rsidP="00EC31A0">
            <w:pPr>
              <w:spacing w:line="240" w:lineRule="exact"/>
              <w:jc w:val="center"/>
              <w:rPr>
                <w:b/>
                <w:i/>
                <w:sz w:val="22"/>
              </w:rPr>
            </w:pPr>
            <w:r w:rsidRPr="009E7C0A">
              <w:rPr>
                <w:b/>
                <w:i/>
                <w:sz w:val="22"/>
              </w:rPr>
              <w:t>Level of grant</w:t>
            </w:r>
          </w:p>
        </w:tc>
        <w:tc>
          <w:tcPr>
            <w:tcW w:w="3961" w:type="dxa"/>
            <w:tcBorders>
              <w:top w:val="single" w:sz="6" w:space="0" w:color="auto"/>
              <w:left w:val="nil"/>
              <w:right w:val="single" w:sz="6" w:space="0" w:color="auto"/>
            </w:tcBorders>
          </w:tcPr>
          <w:p w14:paraId="085FB7E9" w14:textId="77777777" w:rsidR="00483765" w:rsidRPr="009E7C0A" w:rsidRDefault="00483765" w:rsidP="00EC31A0">
            <w:pPr>
              <w:spacing w:line="240" w:lineRule="exact"/>
              <w:jc w:val="center"/>
              <w:rPr>
                <w:b/>
                <w:i/>
                <w:sz w:val="22"/>
              </w:rPr>
            </w:pPr>
          </w:p>
          <w:p w14:paraId="5474C00B" w14:textId="3478F511" w:rsidR="00483765" w:rsidRPr="009E7C0A" w:rsidRDefault="00483765">
            <w:pPr>
              <w:spacing w:line="240" w:lineRule="exact"/>
              <w:jc w:val="center"/>
              <w:rPr>
                <w:b/>
                <w:i/>
                <w:sz w:val="22"/>
              </w:rPr>
            </w:pPr>
            <w:r w:rsidRPr="009E7C0A">
              <w:rPr>
                <w:b/>
                <w:i/>
                <w:sz w:val="22"/>
              </w:rPr>
              <w:t>Condition</w:t>
            </w:r>
            <w:r w:rsidR="00832C6C">
              <w:rPr>
                <w:b/>
                <w:i/>
                <w:sz w:val="22"/>
              </w:rPr>
              <w:t xml:space="preserve"> </w:t>
            </w:r>
            <w:r w:rsidRPr="009E7C0A">
              <w:rPr>
                <w:b/>
                <w:i/>
                <w:sz w:val="22"/>
              </w:rPr>
              <w:t>of grant</w:t>
            </w:r>
          </w:p>
        </w:tc>
      </w:tr>
      <w:tr w:rsidR="00483765" w:rsidRPr="009E7C0A" w14:paraId="4BCA822C" w14:textId="77777777" w:rsidTr="00720695">
        <w:trPr>
          <w:cantSplit/>
        </w:trPr>
        <w:tc>
          <w:tcPr>
            <w:tcW w:w="3544" w:type="dxa"/>
            <w:gridSpan w:val="2"/>
            <w:tcBorders>
              <w:top w:val="single" w:sz="6" w:space="0" w:color="auto"/>
              <w:left w:val="single" w:sz="6" w:space="0" w:color="auto"/>
              <w:bottom w:val="single" w:sz="6" w:space="0" w:color="auto"/>
            </w:tcBorders>
          </w:tcPr>
          <w:p w14:paraId="57374C1A" w14:textId="77777777" w:rsidR="00483765" w:rsidRPr="00720695" w:rsidRDefault="00483765" w:rsidP="00EC31A0">
            <w:pPr>
              <w:tabs>
                <w:tab w:val="left" w:pos="425"/>
              </w:tabs>
              <w:spacing w:before="60" w:line="240" w:lineRule="exact"/>
              <w:jc w:val="both"/>
              <w:rPr>
                <w:b/>
                <w:sz w:val="22"/>
                <w:szCs w:val="22"/>
              </w:rPr>
            </w:pPr>
            <w:r w:rsidRPr="00720695">
              <w:rPr>
                <w:sz w:val="22"/>
                <w:szCs w:val="22"/>
              </w:rPr>
              <w:t>1.</w:t>
            </w:r>
            <w:r w:rsidRPr="00720695">
              <w:rPr>
                <w:sz w:val="22"/>
                <w:szCs w:val="22"/>
              </w:rPr>
              <w:tab/>
            </w:r>
            <w:r w:rsidRPr="00720695">
              <w:rPr>
                <w:b/>
                <w:sz w:val="22"/>
                <w:szCs w:val="22"/>
              </w:rPr>
              <w:t>Burial grant</w:t>
            </w:r>
          </w:p>
        </w:tc>
        <w:tc>
          <w:tcPr>
            <w:tcW w:w="2976" w:type="dxa"/>
            <w:tcBorders>
              <w:top w:val="single" w:sz="6" w:space="0" w:color="auto"/>
              <w:bottom w:val="single" w:sz="6" w:space="0" w:color="auto"/>
            </w:tcBorders>
          </w:tcPr>
          <w:p w14:paraId="7F6F76B4" w14:textId="1F5E6C30" w:rsidR="00483765" w:rsidRPr="00720695" w:rsidRDefault="00483765" w:rsidP="00C47DED">
            <w:pPr>
              <w:spacing w:before="60" w:after="60" w:line="240" w:lineRule="exact"/>
              <w:jc w:val="both"/>
              <w:rPr>
                <w:sz w:val="22"/>
                <w:szCs w:val="22"/>
              </w:rPr>
            </w:pPr>
            <w:r w:rsidRPr="00720695">
              <w:rPr>
                <w:b/>
                <w:sz w:val="22"/>
                <w:szCs w:val="22"/>
              </w:rPr>
              <w:t>$</w:t>
            </w:r>
            <w:r w:rsidR="00343137" w:rsidRPr="00720695">
              <w:rPr>
                <w:b/>
                <w:sz w:val="22"/>
                <w:szCs w:val="22"/>
              </w:rPr>
              <w:t>17,870</w:t>
            </w:r>
            <w:r w:rsidRPr="00720695">
              <w:rPr>
                <w:sz w:val="22"/>
                <w:szCs w:val="22"/>
              </w:rPr>
              <w:t xml:space="preserve"> per person.</w:t>
            </w:r>
          </w:p>
        </w:tc>
        <w:tc>
          <w:tcPr>
            <w:tcW w:w="3961" w:type="dxa"/>
            <w:tcBorders>
              <w:top w:val="single" w:sz="6" w:space="0" w:color="auto"/>
              <w:left w:val="nil"/>
              <w:bottom w:val="single" w:sz="6" w:space="0" w:color="auto"/>
              <w:right w:val="single" w:sz="6" w:space="0" w:color="auto"/>
            </w:tcBorders>
          </w:tcPr>
          <w:p w14:paraId="7229E1DB" w14:textId="04692D35" w:rsidR="00465042" w:rsidRPr="00720695" w:rsidRDefault="00483765" w:rsidP="00EC31A0">
            <w:pPr>
              <w:spacing w:before="60" w:after="60" w:line="240" w:lineRule="exact"/>
              <w:jc w:val="both"/>
              <w:rPr>
                <w:sz w:val="22"/>
                <w:szCs w:val="22"/>
              </w:rPr>
            </w:pPr>
            <w:r w:rsidRPr="00720695">
              <w:rPr>
                <w:sz w:val="22"/>
                <w:szCs w:val="22"/>
              </w:rPr>
              <w:t>If the burial expenses were paid whether in full or in part by Government (such as under the Comprehensive Social Security Assistance Scheme) or by one of the charitable funds, the amount of grant shall be reduced by the amount of such payment.</w:t>
            </w:r>
          </w:p>
        </w:tc>
      </w:tr>
      <w:tr w:rsidR="00483765" w:rsidRPr="009E7C0A" w14:paraId="2BC24B1C" w14:textId="77777777" w:rsidTr="00720695">
        <w:trPr>
          <w:cantSplit/>
        </w:trPr>
        <w:tc>
          <w:tcPr>
            <w:tcW w:w="3544" w:type="dxa"/>
            <w:gridSpan w:val="2"/>
            <w:tcBorders>
              <w:left w:val="single" w:sz="6" w:space="0" w:color="auto"/>
            </w:tcBorders>
          </w:tcPr>
          <w:p w14:paraId="32F0B651" w14:textId="77777777" w:rsidR="00483765" w:rsidRPr="00720695" w:rsidRDefault="00483765" w:rsidP="00EC31A0">
            <w:pPr>
              <w:tabs>
                <w:tab w:val="left" w:pos="425"/>
              </w:tabs>
              <w:spacing w:before="60" w:after="60" w:line="240" w:lineRule="exact"/>
              <w:jc w:val="both"/>
              <w:rPr>
                <w:b/>
                <w:sz w:val="22"/>
                <w:szCs w:val="22"/>
              </w:rPr>
            </w:pPr>
            <w:r w:rsidRPr="00720695">
              <w:rPr>
                <w:sz w:val="22"/>
                <w:szCs w:val="22"/>
              </w:rPr>
              <w:t>2.</w:t>
            </w:r>
            <w:r w:rsidRPr="00720695">
              <w:rPr>
                <w:sz w:val="22"/>
                <w:szCs w:val="22"/>
              </w:rPr>
              <w:tab/>
            </w:r>
            <w:r w:rsidRPr="00720695">
              <w:rPr>
                <w:b/>
                <w:sz w:val="22"/>
                <w:szCs w:val="22"/>
              </w:rPr>
              <w:t>Death grant</w:t>
            </w:r>
          </w:p>
        </w:tc>
        <w:tc>
          <w:tcPr>
            <w:tcW w:w="2976" w:type="dxa"/>
          </w:tcPr>
          <w:p w14:paraId="578EFD38" w14:textId="77777777" w:rsidR="00483765" w:rsidRPr="00720695" w:rsidRDefault="00483765" w:rsidP="00EC31A0">
            <w:pPr>
              <w:spacing w:before="60" w:line="240" w:lineRule="exact"/>
              <w:jc w:val="both"/>
              <w:rPr>
                <w:sz w:val="22"/>
                <w:szCs w:val="22"/>
              </w:rPr>
            </w:pPr>
          </w:p>
        </w:tc>
        <w:tc>
          <w:tcPr>
            <w:tcW w:w="3961" w:type="dxa"/>
            <w:tcBorders>
              <w:left w:val="nil"/>
              <w:right w:val="single" w:sz="6" w:space="0" w:color="auto"/>
            </w:tcBorders>
          </w:tcPr>
          <w:p w14:paraId="2395253D" w14:textId="77777777" w:rsidR="00483765" w:rsidRPr="00720695" w:rsidRDefault="00483765" w:rsidP="00EC31A0">
            <w:pPr>
              <w:spacing w:before="60" w:line="240" w:lineRule="exact"/>
              <w:jc w:val="both"/>
              <w:rPr>
                <w:sz w:val="22"/>
                <w:szCs w:val="22"/>
              </w:rPr>
            </w:pPr>
          </w:p>
        </w:tc>
      </w:tr>
      <w:tr w:rsidR="00483765" w:rsidRPr="009E7C0A" w14:paraId="44E7988C" w14:textId="77777777" w:rsidTr="00720695">
        <w:trPr>
          <w:cantSplit/>
        </w:trPr>
        <w:tc>
          <w:tcPr>
            <w:tcW w:w="3544" w:type="dxa"/>
            <w:gridSpan w:val="2"/>
            <w:tcBorders>
              <w:left w:val="single" w:sz="6" w:space="0" w:color="auto"/>
            </w:tcBorders>
          </w:tcPr>
          <w:p w14:paraId="57C8429E" w14:textId="56510121" w:rsidR="00483765" w:rsidRPr="00D26F2D" w:rsidRDefault="00483765" w:rsidP="00EC31A0">
            <w:pPr>
              <w:tabs>
                <w:tab w:val="left" w:pos="851"/>
              </w:tabs>
              <w:spacing w:before="60" w:after="60" w:line="240" w:lineRule="exact"/>
              <w:ind w:left="850" w:hanging="425"/>
              <w:jc w:val="both"/>
              <w:rPr>
                <w:sz w:val="21"/>
              </w:rPr>
            </w:pPr>
            <w:r w:rsidRPr="00D26F2D">
              <w:rPr>
                <w:sz w:val="21"/>
              </w:rPr>
              <w:t>(a)</w:t>
            </w:r>
            <w:r w:rsidRPr="00D26F2D">
              <w:rPr>
                <w:sz w:val="21"/>
              </w:rPr>
              <w:tab/>
              <w:t>Loss of sole wage earner where there are dependants</w:t>
            </w:r>
          </w:p>
        </w:tc>
        <w:tc>
          <w:tcPr>
            <w:tcW w:w="2976" w:type="dxa"/>
          </w:tcPr>
          <w:p w14:paraId="38B0923F" w14:textId="43B3116D" w:rsidR="00483765" w:rsidRPr="00D26F2D" w:rsidRDefault="00483765" w:rsidP="00C47DED">
            <w:pPr>
              <w:spacing w:before="60" w:after="60" w:line="240" w:lineRule="exact"/>
              <w:jc w:val="both"/>
              <w:rPr>
                <w:sz w:val="21"/>
                <w:szCs w:val="21"/>
              </w:rPr>
            </w:pPr>
            <w:r w:rsidRPr="00D26F2D">
              <w:rPr>
                <w:b/>
                <w:sz w:val="21"/>
                <w:szCs w:val="21"/>
              </w:rPr>
              <w:t>$</w:t>
            </w:r>
            <w:r w:rsidR="00343137" w:rsidRPr="00720695">
              <w:rPr>
                <w:b/>
                <w:sz w:val="22"/>
                <w:szCs w:val="22"/>
              </w:rPr>
              <w:t>194,400</w:t>
            </w:r>
            <w:r w:rsidRPr="00D26F2D">
              <w:rPr>
                <w:sz w:val="21"/>
                <w:szCs w:val="21"/>
              </w:rPr>
              <w:t xml:space="preserve"> for one surviving dependent family member plus </w:t>
            </w:r>
            <w:r w:rsidRPr="00D26F2D">
              <w:rPr>
                <w:b/>
                <w:sz w:val="21"/>
                <w:szCs w:val="21"/>
              </w:rPr>
              <w:t>$</w:t>
            </w:r>
            <w:r w:rsidR="00343137" w:rsidRPr="00720695">
              <w:rPr>
                <w:b/>
                <w:sz w:val="22"/>
                <w:szCs w:val="22"/>
              </w:rPr>
              <w:t>16,200</w:t>
            </w:r>
            <w:r w:rsidR="00F93125" w:rsidRPr="00D26F2D">
              <w:rPr>
                <w:sz w:val="21"/>
                <w:szCs w:val="21"/>
              </w:rPr>
              <w:t xml:space="preserve"> </w:t>
            </w:r>
            <w:r w:rsidRPr="00D26F2D">
              <w:rPr>
                <w:sz w:val="21"/>
                <w:szCs w:val="21"/>
              </w:rPr>
              <w:t xml:space="preserve">for each additional surviving dependent family member, up to a maximum of </w:t>
            </w:r>
            <w:r w:rsidRPr="00D26F2D">
              <w:rPr>
                <w:b/>
                <w:sz w:val="21"/>
                <w:szCs w:val="21"/>
              </w:rPr>
              <w:t>$</w:t>
            </w:r>
            <w:r w:rsidR="00343137" w:rsidRPr="00720695">
              <w:rPr>
                <w:b/>
                <w:sz w:val="22"/>
                <w:szCs w:val="22"/>
              </w:rPr>
              <w:t>275,400</w:t>
            </w:r>
            <w:r w:rsidRPr="00D26F2D">
              <w:rPr>
                <w:sz w:val="21"/>
                <w:szCs w:val="21"/>
              </w:rPr>
              <w:t>.</w:t>
            </w:r>
          </w:p>
        </w:tc>
        <w:tc>
          <w:tcPr>
            <w:tcW w:w="3961" w:type="dxa"/>
            <w:vMerge w:val="restart"/>
            <w:tcBorders>
              <w:left w:val="nil"/>
              <w:right w:val="single" w:sz="6" w:space="0" w:color="auto"/>
            </w:tcBorders>
          </w:tcPr>
          <w:p w14:paraId="68E75579" w14:textId="55FAA62E" w:rsidR="00483765" w:rsidRPr="00D26F2D" w:rsidRDefault="001C4661" w:rsidP="00EC31A0">
            <w:pPr>
              <w:spacing w:line="240" w:lineRule="exact"/>
              <w:ind w:left="317"/>
              <w:jc w:val="both"/>
              <w:rPr>
                <w:sz w:val="21"/>
              </w:rPr>
            </w:pPr>
            <w:r w:rsidRPr="00720695">
              <w:rPr>
                <w:b/>
                <w:noProof/>
                <w:sz w:val="22"/>
                <w:szCs w:val="22"/>
                <w:u w:val="single"/>
                <w:lang w:val="en-US"/>
              </w:rPr>
              <mc:AlternateContent>
                <mc:Choice Requires="wpg">
                  <w:drawing>
                    <wp:anchor distT="0" distB="0" distL="114300" distR="114300" simplePos="0" relativeHeight="251659264" behindDoc="0" locked="0" layoutInCell="0" allowOverlap="1" wp14:anchorId="3757E98D" wp14:editId="3863B52F">
                      <wp:simplePos x="0" y="0"/>
                      <wp:positionH relativeFrom="column">
                        <wp:posOffset>-43747</wp:posOffset>
                      </wp:positionH>
                      <wp:positionV relativeFrom="paragraph">
                        <wp:posOffset>83131</wp:posOffset>
                      </wp:positionV>
                      <wp:extent cx="155642" cy="2665379"/>
                      <wp:effectExtent l="0" t="0" r="15875" b="20955"/>
                      <wp:wrapNone/>
                      <wp:docPr id="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642" cy="2665379"/>
                                <a:chOff x="0" y="-1211"/>
                                <a:chExt cx="20000" cy="21211"/>
                              </a:xfrm>
                            </wpg:grpSpPr>
                            <wps:wsp>
                              <wps:cNvPr id="2" name="Arc 62"/>
                              <wps:cNvSpPr>
                                <a:spLocks/>
                              </wps:cNvSpPr>
                              <wps:spPr bwMode="auto">
                                <a:xfrm flipV="1">
                                  <a:off x="0" y="18338"/>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4" name="Line 63"/>
                              <wps:cNvCnPr/>
                              <wps:spPr bwMode="auto">
                                <a:xfrm>
                                  <a:off x="10000" y="11662"/>
                                  <a:ext cx="71" cy="6676"/>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 name="Arc 64"/>
                              <wps:cNvSpPr>
                                <a:spLocks/>
                              </wps:cNvSpPr>
                              <wps:spPr bwMode="auto">
                                <a:xfrm flipH="1">
                                  <a:off x="10000" y="10000"/>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7" name="Arc 65"/>
                              <wps:cNvSpPr>
                                <a:spLocks/>
                              </wps:cNvSpPr>
                              <wps:spPr bwMode="auto">
                                <a:xfrm flipH="1" flipV="1">
                                  <a:off x="10000" y="8333"/>
                                  <a:ext cx="10000" cy="166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 name="Line 66"/>
                              <wps:cNvCnPr/>
                              <wps:spPr bwMode="auto">
                                <a:xfrm>
                                  <a:off x="10000" y="1666"/>
                                  <a:ext cx="71" cy="6672"/>
                                </a:xfrm>
                                <a:prstGeom prst="line">
                                  <a:avLst/>
                                </a:prstGeom>
                                <a:noFill/>
                                <a:ln w="12700">
                                  <a:solidFill>
                                    <a:srgbClr val="0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9" name="Arc 67"/>
                              <wps:cNvSpPr>
                                <a:spLocks/>
                              </wps:cNvSpPr>
                              <wps:spPr bwMode="auto">
                                <a:xfrm>
                                  <a:off x="0" y="-1211"/>
                                  <a:ext cx="10212" cy="2877"/>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D18329" id="Group 61" o:spid="_x0000_s1026" style="position:absolute;margin-left:-3.45pt;margin-top:6.55pt;width:12.25pt;height:209.85pt;z-index:251659264" coordorigin=",-1211" coordsize="20000,2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" o:allowincell="f">
                      <v:shape id="Arc 62" o:spid="_x0000_s1027" style="position:absolute;top:18338;width:10000;height:166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" path="m-1,nfc11929,,21600,9670,21600,21600em-1,nsc11929,,21600,9670,21600,21600l,21600,-1,xe" filled="f" strokeweight="1pt">
                        <v:path arrowok="t" o:extrusionok="f" o:connecttype="custom" o:connectlocs="0,0;10000,1662;0,1662" o:connectangles="0,0,0"/>
                      </v:shape>
                      <v:line id="Line 63" o:spid="_x0000_s1028" style="position:absolute;visibility:visible;mso-wrap-style:square" from="10000,11662" to="10071,1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" strokeweight="1pt">
                        <v:stroke startarrowwidth="wide" startarrowlength="long" endarrowwidth="wide" endarrowlength="long"/>
                      </v:line>
                      <v:shape id="Arc 64" o:spid="_x0000_s1029" style="position:absolute;left:10000;top:10000;width:10000;height:166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" path="m-1,nfc11929,,21600,9670,21600,21600em-1,nsc11929,,21600,9670,21600,21600l,21600,-1,xe" filled="f" strokeweight="1pt">
                        <v:path arrowok="t" o:extrusionok="f" o:connecttype="custom" o:connectlocs="0,0;10000,1662;0,1662" o:connectangles="0,0,0"/>
                      </v:shape>
                      <v:shape id="Arc 65" o:spid="_x0000_s1030" style="position:absolute;left:10000;top:8333;width:10000;height:166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" path="m-1,nfc11929,,21600,9670,21600,21600em-1,nsc11929,,21600,9670,21600,21600l,21600,-1,xe" filled="f" strokeweight="1pt">
                        <v:path arrowok="t" o:extrusionok="f" o:connecttype="custom" o:connectlocs="0,0;10000,1662;0,1662" o:connectangles="0,0,0"/>
                      </v:shape>
                      <v:line id="Line 66" o:spid="_x0000_s1031" style="position:absolute;visibility:visible;mso-wrap-style:square" from="10000,1666" to="10071,8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" strokeweight="1pt">
                        <v:stroke startarrowwidth="wide" startarrowlength="long" endarrowwidth="wide" endarrowlength="long"/>
                      </v:line>
                      <v:shape id="Arc 67" o:spid="_x0000_s1032" style="position:absolute;top:-1211;width:10212;height:287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" path="m-1,nfc11929,,21600,9670,21600,21600em-1,nsc11929,,21600,9670,21600,21600l,21600,-1,xe" filled="f" strokeweight="1pt">
                        <v:path arrowok="t" o:extrusionok="f" o:connecttype="custom" o:connectlocs="0,0;10212,2877;0,2877" o:connectangles="0,0,0"/>
                      </v:shape>
                    </v:group>
                  </w:pict>
                </mc:Fallback>
              </mc:AlternateContent>
            </w:r>
          </w:p>
          <w:p w14:paraId="0DC6F3F4" w14:textId="7DB64ED1" w:rsidR="00483765" w:rsidRPr="00D26F2D" w:rsidRDefault="00483765" w:rsidP="00EC31A0">
            <w:pPr>
              <w:spacing w:line="240" w:lineRule="exact"/>
              <w:ind w:left="317"/>
              <w:jc w:val="both"/>
              <w:rPr>
                <w:sz w:val="21"/>
              </w:rPr>
            </w:pPr>
          </w:p>
          <w:p w14:paraId="248987D2" w14:textId="77777777" w:rsidR="00483765" w:rsidRPr="00D26F2D" w:rsidRDefault="00483765" w:rsidP="00EC31A0">
            <w:pPr>
              <w:spacing w:line="240" w:lineRule="exact"/>
              <w:ind w:left="317"/>
              <w:jc w:val="both"/>
              <w:rPr>
                <w:sz w:val="21"/>
              </w:rPr>
            </w:pPr>
          </w:p>
          <w:p w14:paraId="4B2C5543" w14:textId="77777777" w:rsidR="00483765" w:rsidRPr="00D26F2D" w:rsidRDefault="00483765" w:rsidP="00EC31A0">
            <w:pPr>
              <w:spacing w:line="240" w:lineRule="exact"/>
              <w:ind w:left="317"/>
              <w:jc w:val="both"/>
              <w:rPr>
                <w:sz w:val="21"/>
              </w:rPr>
            </w:pPr>
          </w:p>
          <w:p w14:paraId="7ECFBA3C" w14:textId="77777777" w:rsidR="00483765" w:rsidRPr="00D26F2D" w:rsidRDefault="00483765" w:rsidP="00EC31A0">
            <w:pPr>
              <w:spacing w:line="240" w:lineRule="exact"/>
              <w:ind w:left="317"/>
              <w:jc w:val="both"/>
              <w:rPr>
                <w:sz w:val="21"/>
              </w:rPr>
            </w:pPr>
          </w:p>
          <w:p w14:paraId="02289A45" w14:textId="77777777" w:rsidR="00483765" w:rsidRPr="00D26F2D" w:rsidRDefault="00483765" w:rsidP="00EC31A0">
            <w:pPr>
              <w:spacing w:line="240" w:lineRule="exact"/>
              <w:ind w:left="317"/>
              <w:jc w:val="both"/>
              <w:rPr>
                <w:sz w:val="21"/>
              </w:rPr>
            </w:pPr>
          </w:p>
          <w:p w14:paraId="6AB2EFF4" w14:textId="7CA52C7F" w:rsidR="00483765" w:rsidRPr="00D26F2D" w:rsidRDefault="00483765">
            <w:pPr>
              <w:spacing w:line="240" w:lineRule="exact"/>
              <w:ind w:left="317"/>
              <w:jc w:val="both"/>
              <w:rPr>
                <w:sz w:val="21"/>
              </w:rPr>
            </w:pPr>
            <w:r w:rsidRPr="00D26F2D">
              <w:rPr>
                <w:sz w:val="21"/>
              </w:rPr>
              <w:t>If the beneficiary is an adult who is mentally unsound or found unconscious or is a minor without surviving parent/legal guardian, payments will be made on the advice of the Social Welfare Department.</w:t>
            </w:r>
          </w:p>
          <w:p w14:paraId="6DAC47E5" w14:textId="77777777" w:rsidR="00483765" w:rsidRPr="00D26F2D" w:rsidRDefault="00483765" w:rsidP="00EC31A0">
            <w:pPr>
              <w:spacing w:line="240" w:lineRule="exact"/>
              <w:ind w:left="317"/>
              <w:jc w:val="both"/>
              <w:rPr>
                <w:sz w:val="21"/>
              </w:rPr>
            </w:pPr>
          </w:p>
          <w:p w14:paraId="054F0E63" w14:textId="77777777" w:rsidR="00483765" w:rsidRPr="00D26F2D" w:rsidRDefault="00483765" w:rsidP="00EC31A0">
            <w:pPr>
              <w:spacing w:line="240" w:lineRule="exact"/>
              <w:ind w:left="317"/>
              <w:jc w:val="both"/>
              <w:rPr>
                <w:sz w:val="21"/>
              </w:rPr>
            </w:pPr>
          </w:p>
        </w:tc>
      </w:tr>
      <w:tr w:rsidR="00483765" w:rsidRPr="009E7C0A" w14:paraId="6F668B00" w14:textId="77777777" w:rsidTr="00720695">
        <w:trPr>
          <w:cantSplit/>
        </w:trPr>
        <w:tc>
          <w:tcPr>
            <w:tcW w:w="3544" w:type="dxa"/>
            <w:gridSpan w:val="2"/>
            <w:tcBorders>
              <w:left w:val="single" w:sz="6" w:space="0" w:color="auto"/>
            </w:tcBorders>
          </w:tcPr>
          <w:p w14:paraId="03D40FA0" w14:textId="5F7BE274" w:rsidR="00483765" w:rsidRPr="00720695" w:rsidRDefault="00483765" w:rsidP="00EC31A0">
            <w:pPr>
              <w:tabs>
                <w:tab w:val="left" w:pos="851"/>
              </w:tabs>
              <w:spacing w:before="60" w:after="60" w:line="240" w:lineRule="exact"/>
              <w:ind w:left="850" w:hanging="425"/>
              <w:jc w:val="both"/>
              <w:rPr>
                <w:sz w:val="22"/>
                <w:szCs w:val="22"/>
              </w:rPr>
            </w:pPr>
            <w:r w:rsidRPr="00720695">
              <w:rPr>
                <w:sz w:val="22"/>
                <w:szCs w:val="22"/>
              </w:rPr>
              <w:t>(b)</w:t>
            </w:r>
            <w:r w:rsidRPr="00720695">
              <w:rPr>
                <w:sz w:val="22"/>
                <w:szCs w:val="22"/>
              </w:rPr>
              <w:tab/>
              <w:t>Loss of a wage earner where there are dependants and another wage earner(s) remaining in the family</w:t>
            </w:r>
          </w:p>
        </w:tc>
        <w:tc>
          <w:tcPr>
            <w:tcW w:w="2976" w:type="dxa"/>
          </w:tcPr>
          <w:p w14:paraId="79681BA7" w14:textId="6FB2786D" w:rsidR="00483765" w:rsidRPr="00720695" w:rsidRDefault="00483765" w:rsidP="00C47DED">
            <w:pPr>
              <w:spacing w:before="60" w:after="60" w:line="240" w:lineRule="exact"/>
              <w:jc w:val="both"/>
              <w:rPr>
                <w:sz w:val="22"/>
                <w:szCs w:val="22"/>
              </w:rPr>
            </w:pPr>
            <w:r w:rsidRPr="00720695">
              <w:rPr>
                <w:b/>
                <w:sz w:val="22"/>
                <w:szCs w:val="22"/>
              </w:rPr>
              <w:t>$</w:t>
            </w:r>
            <w:r w:rsidR="00343137" w:rsidRPr="00720695">
              <w:rPr>
                <w:b/>
                <w:sz w:val="22"/>
                <w:szCs w:val="22"/>
              </w:rPr>
              <w:t>97,200</w:t>
            </w:r>
            <w:r w:rsidR="00F93125" w:rsidRPr="00720695">
              <w:rPr>
                <w:sz w:val="22"/>
                <w:szCs w:val="22"/>
              </w:rPr>
              <w:t xml:space="preserve"> </w:t>
            </w:r>
            <w:r w:rsidRPr="00720695">
              <w:rPr>
                <w:sz w:val="22"/>
                <w:szCs w:val="22"/>
              </w:rPr>
              <w:t xml:space="preserve">for one surviving dependent family member plus </w:t>
            </w:r>
            <w:r w:rsidRPr="00720695">
              <w:rPr>
                <w:b/>
                <w:sz w:val="22"/>
                <w:szCs w:val="22"/>
              </w:rPr>
              <w:t>$</w:t>
            </w:r>
            <w:r w:rsidR="00343137" w:rsidRPr="00720695">
              <w:rPr>
                <w:b/>
                <w:sz w:val="22"/>
                <w:szCs w:val="22"/>
              </w:rPr>
              <w:t>16,200</w:t>
            </w:r>
            <w:r w:rsidR="00F93125" w:rsidRPr="00720695">
              <w:rPr>
                <w:sz w:val="22"/>
                <w:szCs w:val="22"/>
              </w:rPr>
              <w:t xml:space="preserve"> </w:t>
            </w:r>
            <w:r w:rsidRPr="00720695">
              <w:rPr>
                <w:sz w:val="22"/>
                <w:szCs w:val="22"/>
              </w:rPr>
              <w:t xml:space="preserve">for each additional surviving dependent family member, up to a maximum of </w:t>
            </w:r>
            <w:r w:rsidRPr="00720695">
              <w:rPr>
                <w:b/>
                <w:sz w:val="22"/>
                <w:szCs w:val="22"/>
              </w:rPr>
              <w:t>$</w:t>
            </w:r>
            <w:r w:rsidR="00343137" w:rsidRPr="00720695">
              <w:rPr>
                <w:b/>
                <w:sz w:val="22"/>
                <w:szCs w:val="22"/>
              </w:rPr>
              <w:t>178,200</w:t>
            </w:r>
            <w:r w:rsidRPr="00720695">
              <w:rPr>
                <w:sz w:val="22"/>
                <w:szCs w:val="22"/>
              </w:rPr>
              <w:t>.</w:t>
            </w:r>
          </w:p>
        </w:tc>
        <w:tc>
          <w:tcPr>
            <w:tcW w:w="3961" w:type="dxa"/>
            <w:vMerge/>
            <w:tcBorders>
              <w:left w:val="nil"/>
              <w:right w:val="single" w:sz="6" w:space="0" w:color="auto"/>
            </w:tcBorders>
          </w:tcPr>
          <w:p w14:paraId="29F9CE28" w14:textId="77777777" w:rsidR="00483765" w:rsidRPr="00720695" w:rsidRDefault="00483765" w:rsidP="00EC31A0">
            <w:pPr>
              <w:spacing w:line="240" w:lineRule="exact"/>
              <w:ind w:left="601"/>
              <w:jc w:val="both"/>
              <w:rPr>
                <w:sz w:val="22"/>
                <w:szCs w:val="22"/>
              </w:rPr>
            </w:pPr>
          </w:p>
        </w:tc>
      </w:tr>
      <w:tr w:rsidR="00483765" w:rsidRPr="009E7C0A" w14:paraId="6AB0A0DF" w14:textId="77777777" w:rsidTr="00720695">
        <w:trPr>
          <w:cantSplit/>
          <w:trHeight w:val="1402"/>
        </w:trPr>
        <w:tc>
          <w:tcPr>
            <w:tcW w:w="3544" w:type="dxa"/>
            <w:gridSpan w:val="2"/>
            <w:tcBorders>
              <w:left w:val="single" w:sz="6" w:space="0" w:color="auto"/>
            </w:tcBorders>
          </w:tcPr>
          <w:p w14:paraId="4BEF813A" w14:textId="77777777" w:rsidR="00483765" w:rsidRPr="00720695" w:rsidRDefault="00483765" w:rsidP="00EC31A0">
            <w:pPr>
              <w:tabs>
                <w:tab w:val="left" w:pos="851"/>
              </w:tabs>
              <w:spacing w:before="60" w:after="60" w:line="240" w:lineRule="exact"/>
              <w:ind w:left="850" w:hanging="425"/>
              <w:jc w:val="both"/>
              <w:rPr>
                <w:sz w:val="22"/>
                <w:szCs w:val="22"/>
              </w:rPr>
            </w:pPr>
            <w:r w:rsidRPr="00720695">
              <w:rPr>
                <w:sz w:val="22"/>
                <w:szCs w:val="22"/>
              </w:rPr>
              <w:t>(c)</w:t>
            </w:r>
            <w:r w:rsidRPr="00720695">
              <w:rPr>
                <w:sz w:val="22"/>
                <w:szCs w:val="22"/>
              </w:rPr>
              <w:tab/>
              <w:t>Loss of a parent who was not a wage earner but there are children under 15 years of age</w:t>
            </w:r>
          </w:p>
        </w:tc>
        <w:tc>
          <w:tcPr>
            <w:tcW w:w="2976" w:type="dxa"/>
          </w:tcPr>
          <w:p w14:paraId="3E3D5C39" w14:textId="63D4EDD2" w:rsidR="00465042" w:rsidRPr="00720695" w:rsidRDefault="00483765">
            <w:pPr>
              <w:spacing w:before="60" w:after="60" w:line="240" w:lineRule="exact"/>
              <w:jc w:val="both"/>
              <w:rPr>
                <w:sz w:val="22"/>
                <w:szCs w:val="22"/>
              </w:rPr>
            </w:pPr>
            <w:r w:rsidRPr="00720695">
              <w:rPr>
                <w:b/>
                <w:sz w:val="22"/>
                <w:szCs w:val="22"/>
              </w:rPr>
              <w:t>$</w:t>
            </w:r>
            <w:r w:rsidR="00343137" w:rsidRPr="00720695">
              <w:rPr>
                <w:b/>
                <w:sz w:val="22"/>
                <w:szCs w:val="22"/>
              </w:rPr>
              <w:t>97,200</w:t>
            </w:r>
            <w:r w:rsidR="00F93125" w:rsidRPr="00720695">
              <w:rPr>
                <w:sz w:val="22"/>
                <w:szCs w:val="22"/>
              </w:rPr>
              <w:t xml:space="preserve"> </w:t>
            </w:r>
            <w:r w:rsidRPr="00720695">
              <w:rPr>
                <w:sz w:val="22"/>
                <w:szCs w:val="22"/>
              </w:rPr>
              <w:t xml:space="preserve">for one surviving child under 15 plus </w:t>
            </w:r>
            <w:r w:rsidRPr="00720695">
              <w:rPr>
                <w:b/>
                <w:sz w:val="22"/>
                <w:szCs w:val="22"/>
              </w:rPr>
              <w:t>$</w:t>
            </w:r>
            <w:r w:rsidR="00343137" w:rsidRPr="00720695">
              <w:rPr>
                <w:b/>
                <w:sz w:val="22"/>
                <w:szCs w:val="22"/>
              </w:rPr>
              <w:t>16,200</w:t>
            </w:r>
            <w:r w:rsidR="00F93125" w:rsidRPr="00720695">
              <w:rPr>
                <w:b/>
                <w:sz w:val="22"/>
                <w:szCs w:val="22"/>
              </w:rPr>
              <w:t xml:space="preserve"> </w:t>
            </w:r>
            <w:r w:rsidRPr="00720695">
              <w:rPr>
                <w:sz w:val="22"/>
                <w:szCs w:val="22"/>
              </w:rPr>
              <w:t xml:space="preserve">for each additional surviving child under 15, up to a maximum of </w:t>
            </w:r>
            <w:r w:rsidRPr="00720695">
              <w:rPr>
                <w:b/>
                <w:sz w:val="22"/>
                <w:szCs w:val="22"/>
              </w:rPr>
              <w:t>$</w:t>
            </w:r>
            <w:r w:rsidR="00343137" w:rsidRPr="00720695">
              <w:rPr>
                <w:b/>
                <w:sz w:val="22"/>
                <w:szCs w:val="22"/>
              </w:rPr>
              <w:t>178,200</w:t>
            </w:r>
            <w:r w:rsidRPr="00720695">
              <w:rPr>
                <w:sz w:val="22"/>
                <w:szCs w:val="22"/>
              </w:rPr>
              <w:t>.</w:t>
            </w:r>
          </w:p>
        </w:tc>
        <w:tc>
          <w:tcPr>
            <w:tcW w:w="3961" w:type="dxa"/>
            <w:vMerge/>
            <w:tcBorders>
              <w:left w:val="nil"/>
              <w:right w:val="single" w:sz="6" w:space="0" w:color="auto"/>
            </w:tcBorders>
          </w:tcPr>
          <w:p w14:paraId="5307BB7E" w14:textId="77777777" w:rsidR="00483765" w:rsidRPr="00720695" w:rsidRDefault="00483765" w:rsidP="00EC31A0">
            <w:pPr>
              <w:spacing w:line="240" w:lineRule="exact"/>
              <w:jc w:val="both"/>
              <w:rPr>
                <w:sz w:val="22"/>
                <w:szCs w:val="22"/>
              </w:rPr>
            </w:pPr>
          </w:p>
        </w:tc>
      </w:tr>
      <w:tr w:rsidR="00483765" w:rsidRPr="009E7C0A" w14:paraId="4BA765E7" w14:textId="77777777" w:rsidTr="00720695">
        <w:trPr>
          <w:cantSplit/>
          <w:trHeight w:val="2399"/>
        </w:trPr>
        <w:tc>
          <w:tcPr>
            <w:tcW w:w="3544" w:type="dxa"/>
            <w:gridSpan w:val="2"/>
            <w:tcBorders>
              <w:top w:val="single" w:sz="6" w:space="0" w:color="auto"/>
              <w:left w:val="single" w:sz="6" w:space="0" w:color="auto"/>
              <w:bottom w:val="single" w:sz="6" w:space="0" w:color="auto"/>
            </w:tcBorders>
          </w:tcPr>
          <w:p w14:paraId="15186B86" w14:textId="77777777" w:rsidR="00483765" w:rsidRPr="00720695" w:rsidRDefault="00483765" w:rsidP="00EC31A0">
            <w:pPr>
              <w:tabs>
                <w:tab w:val="left" w:pos="425"/>
              </w:tabs>
              <w:spacing w:before="60" w:line="240" w:lineRule="exact"/>
              <w:jc w:val="both"/>
              <w:rPr>
                <w:b/>
                <w:sz w:val="22"/>
                <w:szCs w:val="22"/>
              </w:rPr>
            </w:pPr>
            <w:r w:rsidRPr="00720695">
              <w:rPr>
                <w:sz w:val="22"/>
                <w:szCs w:val="22"/>
              </w:rPr>
              <w:t>3.</w:t>
            </w:r>
            <w:r w:rsidRPr="00720695">
              <w:rPr>
                <w:sz w:val="22"/>
                <w:szCs w:val="22"/>
              </w:rPr>
              <w:tab/>
            </w:r>
            <w:r w:rsidRPr="00720695">
              <w:rPr>
                <w:b/>
                <w:sz w:val="22"/>
                <w:szCs w:val="22"/>
              </w:rPr>
              <w:t>Disability grant</w:t>
            </w:r>
          </w:p>
        </w:tc>
        <w:tc>
          <w:tcPr>
            <w:tcW w:w="2976" w:type="dxa"/>
            <w:tcBorders>
              <w:top w:val="single" w:sz="6" w:space="0" w:color="auto"/>
              <w:bottom w:val="single" w:sz="6" w:space="0" w:color="auto"/>
            </w:tcBorders>
          </w:tcPr>
          <w:p w14:paraId="64E1A55B" w14:textId="0E30BBBA" w:rsidR="00465042" w:rsidRPr="00720695" w:rsidRDefault="00483765">
            <w:pPr>
              <w:spacing w:before="60" w:after="60" w:line="240" w:lineRule="exact"/>
              <w:jc w:val="both"/>
              <w:rPr>
                <w:sz w:val="22"/>
                <w:szCs w:val="22"/>
              </w:rPr>
            </w:pPr>
            <w:r w:rsidRPr="00720695">
              <w:rPr>
                <w:sz w:val="22"/>
                <w:szCs w:val="22"/>
              </w:rPr>
              <w:t xml:space="preserve">From </w:t>
            </w:r>
            <w:r w:rsidRPr="00720695">
              <w:rPr>
                <w:b/>
                <w:sz w:val="22"/>
                <w:szCs w:val="22"/>
              </w:rPr>
              <w:t>$</w:t>
            </w:r>
            <w:r w:rsidR="00343137" w:rsidRPr="00720695">
              <w:rPr>
                <w:b/>
                <w:sz w:val="22"/>
                <w:szCs w:val="22"/>
              </w:rPr>
              <w:t xml:space="preserve">233 </w:t>
            </w:r>
            <w:r w:rsidRPr="00720695">
              <w:rPr>
                <w:sz w:val="22"/>
                <w:szCs w:val="22"/>
              </w:rPr>
              <w:t xml:space="preserve">up to a maximum of </w:t>
            </w:r>
            <w:r w:rsidRPr="00720695">
              <w:rPr>
                <w:b/>
                <w:sz w:val="22"/>
                <w:szCs w:val="22"/>
              </w:rPr>
              <w:t>$</w:t>
            </w:r>
            <w:r w:rsidR="00343137" w:rsidRPr="00720695">
              <w:rPr>
                <w:b/>
                <w:sz w:val="22"/>
                <w:szCs w:val="22"/>
              </w:rPr>
              <w:t>233,280</w:t>
            </w:r>
            <w:r w:rsidRPr="00720695">
              <w:rPr>
                <w:sz w:val="22"/>
                <w:szCs w:val="22"/>
              </w:rPr>
              <w:t xml:space="preserve"> based on the First Schedule or Section 9(1)(b) of Employees’ Compensation Ordinance, Cap. 282 of the Laws of Hong Kong; abated to 2/3 for persons aged</w:t>
            </w:r>
            <w:r w:rsidRPr="00720695">
              <w:rPr>
                <w:b/>
                <w:bCs/>
                <w:sz w:val="22"/>
                <w:szCs w:val="22"/>
              </w:rPr>
              <w:t xml:space="preserve"> </w:t>
            </w:r>
            <w:r w:rsidRPr="00720695">
              <w:rPr>
                <w:sz w:val="22"/>
                <w:szCs w:val="22"/>
              </w:rPr>
              <w:t>60 and over.</w:t>
            </w:r>
          </w:p>
        </w:tc>
        <w:tc>
          <w:tcPr>
            <w:tcW w:w="3961" w:type="dxa"/>
            <w:tcBorders>
              <w:top w:val="single" w:sz="6" w:space="0" w:color="auto"/>
              <w:left w:val="nil"/>
              <w:bottom w:val="single" w:sz="6" w:space="0" w:color="auto"/>
              <w:right w:val="single" w:sz="6" w:space="0" w:color="auto"/>
            </w:tcBorders>
          </w:tcPr>
          <w:p w14:paraId="3F917E4F" w14:textId="77777777" w:rsidR="00483765" w:rsidRPr="00720695" w:rsidRDefault="00483765" w:rsidP="00EC31A0">
            <w:pPr>
              <w:spacing w:before="60" w:after="60" w:line="240" w:lineRule="exact"/>
              <w:jc w:val="both"/>
              <w:rPr>
                <w:b/>
                <w:sz w:val="22"/>
                <w:szCs w:val="22"/>
              </w:rPr>
            </w:pPr>
          </w:p>
        </w:tc>
      </w:tr>
      <w:tr w:rsidR="00483765" w:rsidRPr="009E7C0A" w14:paraId="74832960" w14:textId="77777777" w:rsidTr="00720695">
        <w:trPr>
          <w:cantSplit/>
          <w:trHeight w:val="2367"/>
        </w:trPr>
        <w:tc>
          <w:tcPr>
            <w:tcW w:w="3544" w:type="dxa"/>
            <w:gridSpan w:val="2"/>
            <w:tcBorders>
              <w:top w:val="single" w:sz="6" w:space="0" w:color="auto"/>
              <w:left w:val="single" w:sz="6" w:space="0" w:color="auto"/>
              <w:bottom w:val="single" w:sz="4" w:space="0" w:color="auto"/>
            </w:tcBorders>
          </w:tcPr>
          <w:p w14:paraId="6FFD3A83" w14:textId="7E9E9A3F" w:rsidR="00483765" w:rsidRPr="00720695" w:rsidRDefault="00483765" w:rsidP="00EC31A0">
            <w:pPr>
              <w:tabs>
                <w:tab w:val="left" w:pos="425"/>
              </w:tabs>
              <w:spacing w:before="60" w:line="240" w:lineRule="exact"/>
              <w:jc w:val="both"/>
              <w:rPr>
                <w:b/>
                <w:sz w:val="22"/>
                <w:szCs w:val="22"/>
              </w:rPr>
            </w:pPr>
            <w:r w:rsidRPr="00720695">
              <w:rPr>
                <w:sz w:val="22"/>
                <w:szCs w:val="22"/>
              </w:rPr>
              <w:t>4.</w:t>
            </w:r>
            <w:r w:rsidRPr="00720695">
              <w:rPr>
                <w:sz w:val="22"/>
                <w:szCs w:val="22"/>
              </w:rPr>
              <w:tab/>
            </w:r>
            <w:r w:rsidR="009C0F4D" w:rsidRPr="00720695">
              <w:rPr>
                <w:b/>
                <w:sz w:val="22"/>
                <w:szCs w:val="22"/>
              </w:rPr>
              <w:t xml:space="preserve">Compassionate </w:t>
            </w:r>
            <w:r w:rsidRPr="00720695">
              <w:rPr>
                <w:b/>
                <w:sz w:val="22"/>
                <w:szCs w:val="22"/>
              </w:rPr>
              <w:t>grant</w:t>
            </w:r>
          </w:p>
        </w:tc>
        <w:tc>
          <w:tcPr>
            <w:tcW w:w="2976" w:type="dxa"/>
            <w:tcBorders>
              <w:top w:val="single" w:sz="6" w:space="0" w:color="auto"/>
              <w:bottom w:val="single" w:sz="4" w:space="0" w:color="auto"/>
            </w:tcBorders>
          </w:tcPr>
          <w:p w14:paraId="60BAAD7F" w14:textId="0E0F3734" w:rsidR="00483765" w:rsidRPr="00720695" w:rsidRDefault="00483765">
            <w:pPr>
              <w:spacing w:before="60" w:after="60" w:line="240" w:lineRule="exact"/>
              <w:jc w:val="both"/>
              <w:rPr>
                <w:sz w:val="22"/>
                <w:szCs w:val="22"/>
              </w:rPr>
            </w:pPr>
            <w:r w:rsidRPr="00720695">
              <w:rPr>
                <w:sz w:val="22"/>
                <w:szCs w:val="22"/>
              </w:rPr>
              <w:t xml:space="preserve">From </w:t>
            </w:r>
            <w:r w:rsidRPr="00720695">
              <w:rPr>
                <w:b/>
                <w:sz w:val="22"/>
                <w:szCs w:val="22"/>
              </w:rPr>
              <w:t>$</w:t>
            </w:r>
            <w:r w:rsidR="00343137" w:rsidRPr="00720695">
              <w:rPr>
                <w:b/>
                <w:sz w:val="22"/>
                <w:szCs w:val="22"/>
              </w:rPr>
              <w:t xml:space="preserve">336 </w:t>
            </w:r>
            <w:r w:rsidRPr="00720695">
              <w:rPr>
                <w:sz w:val="22"/>
                <w:szCs w:val="22"/>
              </w:rPr>
              <w:t xml:space="preserve">up to a maximum of </w:t>
            </w:r>
            <w:r w:rsidRPr="00720695">
              <w:rPr>
                <w:b/>
                <w:sz w:val="22"/>
                <w:szCs w:val="22"/>
              </w:rPr>
              <w:t>$</w:t>
            </w:r>
            <w:r w:rsidR="00343137" w:rsidRPr="00720695">
              <w:rPr>
                <w:b/>
                <w:sz w:val="22"/>
                <w:szCs w:val="22"/>
              </w:rPr>
              <w:t>20,160</w:t>
            </w:r>
            <w:r w:rsidR="00F93125" w:rsidRPr="00720695">
              <w:rPr>
                <w:sz w:val="22"/>
                <w:szCs w:val="22"/>
              </w:rPr>
              <w:t xml:space="preserve"> </w:t>
            </w:r>
            <w:r w:rsidRPr="00720695">
              <w:rPr>
                <w:sz w:val="22"/>
                <w:szCs w:val="22"/>
              </w:rPr>
              <w:t>depending on gravity of injury.</w:t>
            </w:r>
          </w:p>
        </w:tc>
        <w:tc>
          <w:tcPr>
            <w:tcW w:w="3961" w:type="dxa"/>
            <w:tcBorders>
              <w:top w:val="single" w:sz="6" w:space="0" w:color="auto"/>
              <w:left w:val="nil"/>
              <w:bottom w:val="single" w:sz="6" w:space="0" w:color="auto"/>
              <w:right w:val="single" w:sz="6" w:space="0" w:color="auto"/>
            </w:tcBorders>
          </w:tcPr>
          <w:p w14:paraId="749ECF5A" w14:textId="78C57491" w:rsidR="00483765" w:rsidRPr="00720695" w:rsidRDefault="00483765" w:rsidP="00EC31A0">
            <w:pPr>
              <w:spacing w:before="60" w:after="120" w:line="240" w:lineRule="exact"/>
              <w:jc w:val="both"/>
              <w:rPr>
                <w:spacing w:val="-2"/>
                <w:sz w:val="22"/>
                <w:szCs w:val="22"/>
              </w:rPr>
            </w:pPr>
            <w:r w:rsidRPr="00720695">
              <w:rPr>
                <w:spacing w:val="-2"/>
                <w:sz w:val="22"/>
                <w:szCs w:val="22"/>
              </w:rPr>
              <w:t>The amount is assessed according to the number of days of sick leave/</w:t>
            </w:r>
            <w:r w:rsidR="00465042" w:rsidRPr="00720695">
              <w:rPr>
                <w:spacing w:val="-2"/>
                <w:sz w:val="22"/>
                <w:szCs w:val="22"/>
              </w:rPr>
              <w:t xml:space="preserve"> </w:t>
            </w:r>
            <w:r w:rsidRPr="00720695">
              <w:rPr>
                <w:spacing w:val="-2"/>
                <w:sz w:val="22"/>
                <w:szCs w:val="22"/>
              </w:rPr>
              <w:t>hospitalization.  The maximum is</w:t>
            </w:r>
            <w:r w:rsidRPr="00720695">
              <w:rPr>
                <w:b/>
                <w:bCs/>
                <w:spacing w:val="-2"/>
                <w:sz w:val="22"/>
                <w:szCs w:val="22"/>
              </w:rPr>
              <w:t xml:space="preserve"> </w:t>
            </w:r>
            <w:r w:rsidR="00343137" w:rsidRPr="00720695">
              <w:rPr>
                <w:spacing w:val="-2"/>
                <w:sz w:val="22"/>
                <w:szCs w:val="22"/>
              </w:rPr>
              <w:t xml:space="preserve">60 </w:t>
            </w:r>
            <w:r w:rsidRPr="00720695">
              <w:rPr>
                <w:spacing w:val="-2"/>
                <w:sz w:val="22"/>
                <w:szCs w:val="22"/>
              </w:rPr>
              <w:t>days.</w:t>
            </w:r>
          </w:p>
          <w:p w14:paraId="0B85B752" w14:textId="4A15E519" w:rsidR="00483765" w:rsidRPr="00720695" w:rsidRDefault="00343137" w:rsidP="00EC31A0">
            <w:pPr>
              <w:spacing w:before="80" w:after="120" w:line="240" w:lineRule="exact"/>
              <w:jc w:val="both"/>
              <w:rPr>
                <w:spacing w:val="-2"/>
                <w:sz w:val="22"/>
                <w:szCs w:val="22"/>
              </w:rPr>
            </w:pPr>
            <w:r w:rsidRPr="00720695">
              <w:rPr>
                <w:spacing w:val="-2"/>
                <w:sz w:val="22"/>
                <w:szCs w:val="22"/>
              </w:rPr>
              <w:t xml:space="preserve">Compassionate </w:t>
            </w:r>
            <w:r w:rsidR="00483765" w:rsidRPr="00720695">
              <w:rPr>
                <w:spacing w:val="-2"/>
                <w:sz w:val="22"/>
                <w:szCs w:val="22"/>
              </w:rPr>
              <w:t>grant is payable where the injury period is 7 days or more before death.</w:t>
            </w:r>
          </w:p>
          <w:p w14:paraId="23D66F93" w14:textId="1645BD34" w:rsidR="00465042" w:rsidRPr="00720695" w:rsidRDefault="00343137" w:rsidP="00EC31A0">
            <w:pPr>
              <w:spacing w:before="80" w:after="60" w:line="240" w:lineRule="exact"/>
              <w:jc w:val="both"/>
              <w:rPr>
                <w:b/>
                <w:spacing w:val="-2"/>
                <w:sz w:val="22"/>
                <w:szCs w:val="22"/>
              </w:rPr>
            </w:pPr>
            <w:r w:rsidRPr="00720695">
              <w:rPr>
                <w:spacing w:val="-2"/>
                <w:sz w:val="22"/>
                <w:szCs w:val="22"/>
              </w:rPr>
              <w:t>Compassionate</w:t>
            </w:r>
            <w:r w:rsidR="00483765" w:rsidRPr="00720695">
              <w:rPr>
                <w:spacing w:val="-2"/>
                <w:sz w:val="22"/>
                <w:szCs w:val="22"/>
              </w:rPr>
              <w:t xml:space="preserve"> grant should cease from the date on which the victim becomes eligible for the disability grant, or upon the death of the victim.</w:t>
            </w:r>
          </w:p>
        </w:tc>
      </w:tr>
    </w:tbl>
    <w:p w14:paraId="032B8347" w14:textId="77777777" w:rsidR="006A530A" w:rsidRPr="00343137" w:rsidRDefault="006A530A" w:rsidP="00483765">
      <w:pPr>
        <w:pStyle w:val="a6"/>
        <w:rPr>
          <w:sz w:val="21"/>
        </w:rPr>
      </w:pPr>
    </w:p>
    <w:sectPr w:rsidR="006A530A" w:rsidRPr="00343137" w:rsidSect="004E5F0A">
      <w:headerReference w:type="default" r:id="rId6"/>
      <w:headerReference w:type="first" r:id="rId7"/>
      <w:pgSz w:w="11907" w:h="16840" w:code="9"/>
      <w:pgMar w:top="816" w:right="284" w:bottom="816" w:left="284" w:header="48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0816A" w14:textId="77777777" w:rsidR="008A3864" w:rsidRDefault="008A3864">
      <w:r>
        <w:separator/>
      </w:r>
    </w:p>
  </w:endnote>
  <w:endnote w:type="continuationSeparator" w:id="0">
    <w:p w14:paraId="6A027037" w14:textId="77777777" w:rsidR="008A3864" w:rsidRDefault="008A3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ABAC1" w14:textId="77777777" w:rsidR="008A3864" w:rsidRDefault="008A3864">
      <w:r>
        <w:separator/>
      </w:r>
    </w:p>
  </w:footnote>
  <w:footnote w:type="continuationSeparator" w:id="0">
    <w:p w14:paraId="431A85FE" w14:textId="77777777" w:rsidR="008A3864" w:rsidRDefault="008A3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BD5B" w14:textId="77777777" w:rsidR="00605E7B" w:rsidRDefault="00605E7B">
    <w:pPr>
      <w:pStyle w:val="a3"/>
      <w:jc w:val="center"/>
    </w:pPr>
    <w:r>
      <w:t>-  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FC71" w14:textId="77777777" w:rsidR="00605E7B" w:rsidRPr="00E52CE6" w:rsidRDefault="00605E7B" w:rsidP="00E52C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4CE"/>
    <w:rsid w:val="00085E92"/>
    <w:rsid w:val="000954BC"/>
    <w:rsid w:val="000A4BE8"/>
    <w:rsid w:val="000C608B"/>
    <w:rsid w:val="00111EB4"/>
    <w:rsid w:val="001616AD"/>
    <w:rsid w:val="00192FC2"/>
    <w:rsid w:val="001C4661"/>
    <w:rsid w:val="001D5054"/>
    <w:rsid w:val="001F461D"/>
    <w:rsid w:val="00200718"/>
    <w:rsid w:val="00215106"/>
    <w:rsid w:val="00282240"/>
    <w:rsid w:val="002B730B"/>
    <w:rsid w:val="002C40D7"/>
    <w:rsid w:val="002C7F27"/>
    <w:rsid w:val="002E204C"/>
    <w:rsid w:val="002F6EE7"/>
    <w:rsid w:val="00321FD1"/>
    <w:rsid w:val="00343137"/>
    <w:rsid w:val="00352C1E"/>
    <w:rsid w:val="0035413C"/>
    <w:rsid w:val="003611CE"/>
    <w:rsid w:val="003B0981"/>
    <w:rsid w:val="003D3578"/>
    <w:rsid w:val="003E4AFD"/>
    <w:rsid w:val="003F1F6D"/>
    <w:rsid w:val="003F20C2"/>
    <w:rsid w:val="00431F96"/>
    <w:rsid w:val="00434CCB"/>
    <w:rsid w:val="00460DB9"/>
    <w:rsid w:val="00465042"/>
    <w:rsid w:val="00465364"/>
    <w:rsid w:val="00472807"/>
    <w:rsid w:val="00483765"/>
    <w:rsid w:val="004C6403"/>
    <w:rsid w:val="004E5F0A"/>
    <w:rsid w:val="00561667"/>
    <w:rsid w:val="005716D1"/>
    <w:rsid w:val="005970AD"/>
    <w:rsid w:val="005A3BC2"/>
    <w:rsid w:val="005E6590"/>
    <w:rsid w:val="005F30CF"/>
    <w:rsid w:val="00605E7B"/>
    <w:rsid w:val="006426C5"/>
    <w:rsid w:val="00665873"/>
    <w:rsid w:val="00671F1B"/>
    <w:rsid w:val="00695905"/>
    <w:rsid w:val="006A1D7A"/>
    <w:rsid w:val="006A530A"/>
    <w:rsid w:val="006C7582"/>
    <w:rsid w:val="006D6558"/>
    <w:rsid w:val="00720695"/>
    <w:rsid w:val="00724F83"/>
    <w:rsid w:val="007259DE"/>
    <w:rsid w:val="007A7F16"/>
    <w:rsid w:val="007F340C"/>
    <w:rsid w:val="00810D6E"/>
    <w:rsid w:val="00825AC2"/>
    <w:rsid w:val="00832C6C"/>
    <w:rsid w:val="0085323B"/>
    <w:rsid w:val="00874CDE"/>
    <w:rsid w:val="008A32D4"/>
    <w:rsid w:val="008A3864"/>
    <w:rsid w:val="008A7908"/>
    <w:rsid w:val="008B336D"/>
    <w:rsid w:val="008D2582"/>
    <w:rsid w:val="008D29E4"/>
    <w:rsid w:val="008E24CE"/>
    <w:rsid w:val="008E2529"/>
    <w:rsid w:val="008F1D19"/>
    <w:rsid w:val="008F72B0"/>
    <w:rsid w:val="00912204"/>
    <w:rsid w:val="0098746A"/>
    <w:rsid w:val="009C0F4D"/>
    <w:rsid w:val="009C45EE"/>
    <w:rsid w:val="009F5D9D"/>
    <w:rsid w:val="00A4462D"/>
    <w:rsid w:val="00A71F4B"/>
    <w:rsid w:val="00AC5B87"/>
    <w:rsid w:val="00B5192E"/>
    <w:rsid w:val="00B62DA4"/>
    <w:rsid w:val="00B749A5"/>
    <w:rsid w:val="00B74C2E"/>
    <w:rsid w:val="00BB01EF"/>
    <w:rsid w:val="00BC7B75"/>
    <w:rsid w:val="00BE1387"/>
    <w:rsid w:val="00BF04A6"/>
    <w:rsid w:val="00C10920"/>
    <w:rsid w:val="00C13085"/>
    <w:rsid w:val="00C15B52"/>
    <w:rsid w:val="00C2381E"/>
    <w:rsid w:val="00C31B5E"/>
    <w:rsid w:val="00C40104"/>
    <w:rsid w:val="00C47DED"/>
    <w:rsid w:val="00CA0EA7"/>
    <w:rsid w:val="00CA5A5D"/>
    <w:rsid w:val="00CC4CEB"/>
    <w:rsid w:val="00CF344D"/>
    <w:rsid w:val="00D13F18"/>
    <w:rsid w:val="00D213C3"/>
    <w:rsid w:val="00D26F2D"/>
    <w:rsid w:val="00D27F9F"/>
    <w:rsid w:val="00D44061"/>
    <w:rsid w:val="00D5245A"/>
    <w:rsid w:val="00D54D54"/>
    <w:rsid w:val="00D5784A"/>
    <w:rsid w:val="00E33E25"/>
    <w:rsid w:val="00E52CE6"/>
    <w:rsid w:val="00E854D6"/>
    <w:rsid w:val="00E92ECA"/>
    <w:rsid w:val="00EC2AD6"/>
    <w:rsid w:val="00EC667A"/>
    <w:rsid w:val="00EE1F26"/>
    <w:rsid w:val="00F84ED9"/>
    <w:rsid w:val="00F92378"/>
    <w:rsid w:val="00F93125"/>
    <w:rsid w:val="00FB11CA"/>
    <w:rsid w:val="00FD24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5E22D6"/>
  <w15:docId w15:val="{100274A0-B224-43CC-A77C-77C5650B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sz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Title"/>
    <w:basedOn w:val="a"/>
    <w:qFormat/>
    <w:pPr>
      <w:spacing w:line="240" w:lineRule="exact"/>
      <w:jc w:val="center"/>
    </w:pPr>
    <w:rPr>
      <w:b/>
      <w:sz w:val="22"/>
      <w:u w:val="single"/>
    </w:rPr>
  </w:style>
  <w:style w:type="paragraph" w:styleId="a7">
    <w:name w:val="Balloon Text"/>
    <w:basedOn w:val="a"/>
    <w:link w:val="a8"/>
    <w:rsid w:val="00671F1B"/>
    <w:rPr>
      <w:rFonts w:asciiTheme="majorHAnsi" w:eastAsiaTheme="majorEastAsia" w:hAnsiTheme="majorHAnsi" w:cstheme="majorBidi"/>
      <w:sz w:val="18"/>
      <w:szCs w:val="18"/>
    </w:rPr>
  </w:style>
  <w:style w:type="character" w:customStyle="1" w:styleId="a8">
    <w:name w:val="註解方塊文字 字元"/>
    <w:basedOn w:val="a0"/>
    <w:link w:val="a7"/>
    <w:rsid w:val="00671F1B"/>
    <w:rPr>
      <w:rFonts w:asciiTheme="majorHAnsi" w:eastAsiaTheme="majorEastAsia" w:hAnsiTheme="majorHAnsi" w:cstheme="majorBid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308</Words>
  <Characters>1760</Characters>
  <Application>Microsoft Office Word</Application>
  <DocSecurity>0</DocSecurity>
  <Lines>14</Lines>
  <Paragraphs>4</Paragraphs>
  <ScaleCrop>false</ScaleCrop>
  <Company>user</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Traffic Accident Victims Assistance Scheme Payment Schedule</dc:title>
  <dc:subject/>
  <dc:creator>SWD</dc:creator>
  <cp:keywords/>
  <dc:description/>
  <cp:lastModifiedBy>CHOW, Po Wing</cp:lastModifiedBy>
  <cp:revision>2</cp:revision>
  <cp:lastPrinted>2026-03-04T04:05:00Z</cp:lastPrinted>
  <dcterms:created xsi:type="dcterms:W3CDTF">2026-04-01T06:31:00Z</dcterms:created>
  <dcterms:modified xsi:type="dcterms:W3CDTF">2026-04-01T06:31:00Z</dcterms:modified>
</cp:coreProperties>
</file>