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736A6" w14:textId="77777777" w:rsidR="0026722C" w:rsidRPr="00B44FD2" w:rsidRDefault="009D183D" w:rsidP="00C116D9">
      <w:pPr>
        <w:spacing w:line="0" w:lineRule="atLeast"/>
        <w:jc w:val="center"/>
        <w:rPr>
          <w:rFonts w:ascii="Times New Roman" w:hAnsi="Times New Roman" w:cs="Times New Roman"/>
          <w:b/>
          <w:sz w:val="28"/>
          <w:szCs w:val="28"/>
        </w:rPr>
      </w:pPr>
      <w:r w:rsidRPr="00B44FD2">
        <w:rPr>
          <w:rFonts w:ascii="Times New Roman" w:hAnsi="Times New Roman" w:cs="Times New Roman"/>
          <w:b/>
          <w:sz w:val="28"/>
          <w:szCs w:val="28"/>
        </w:rPr>
        <w:t>輕度缺損長者家居照顧及支援服務</w:t>
      </w:r>
    </w:p>
    <w:p w14:paraId="76284C87" w14:textId="77777777" w:rsidR="00261268" w:rsidRPr="00B44FD2" w:rsidRDefault="00261268" w:rsidP="00C116D9">
      <w:pPr>
        <w:spacing w:line="0" w:lineRule="atLeast"/>
        <w:jc w:val="center"/>
        <w:rPr>
          <w:rFonts w:ascii="Times New Roman" w:hAnsi="Times New Roman" w:cs="Times New Roman"/>
          <w:b/>
          <w:sz w:val="26"/>
          <w:szCs w:val="26"/>
        </w:rPr>
      </w:pPr>
    </w:p>
    <w:p w14:paraId="030CC92A" w14:textId="11463410" w:rsidR="00261268" w:rsidRPr="00B44FD2" w:rsidRDefault="00904013" w:rsidP="00C116D9">
      <w:pPr>
        <w:tabs>
          <w:tab w:val="left" w:pos="360"/>
        </w:tabs>
        <w:spacing w:line="0" w:lineRule="atLeast"/>
        <w:jc w:val="both"/>
        <w:rPr>
          <w:rFonts w:ascii="Times New Roman" w:hAnsi="Times New Roman" w:cs="Times New Roman"/>
          <w:szCs w:val="24"/>
          <w:lang w:eastAsia="zh-HK"/>
        </w:rPr>
      </w:pPr>
      <w:r w:rsidRPr="00B44FD2">
        <w:rPr>
          <w:rFonts w:ascii="Times New Roman" w:hAnsi="Times New Roman" w:cs="Times New Roman"/>
          <w:szCs w:val="24"/>
          <w:lang w:eastAsia="zh-HK"/>
        </w:rPr>
        <w:t>輕度缺損長者家居照顧及支援服務旨在為區內</w:t>
      </w:r>
      <w:r w:rsidRPr="00B44FD2">
        <w:rPr>
          <w:rFonts w:ascii="Times New Roman" w:hAnsi="Times New Roman" w:cs="Times New Roman"/>
          <w:szCs w:val="24"/>
          <w:lang w:eastAsia="zh-HK"/>
        </w:rPr>
        <w:t>60</w:t>
      </w:r>
      <w:r w:rsidRPr="00B44FD2">
        <w:rPr>
          <w:rFonts w:ascii="Times New Roman" w:hAnsi="Times New Roman" w:cs="Times New Roman"/>
          <w:szCs w:val="24"/>
          <w:lang w:eastAsia="zh-HK"/>
        </w:rPr>
        <w:t>歲或以上正在輪候綜合家居照顧服務〈普通個案〉，經指定的評估工具</w:t>
      </w:r>
      <w:proofErr w:type="gramStart"/>
      <w:r w:rsidR="007D3F05" w:rsidRPr="00B44FD2">
        <w:rPr>
          <w:rFonts w:ascii="Times New Roman" w:hAnsi="Times New Roman" w:cs="Times New Roman" w:hint="eastAsia"/>
          <w:szCs w:val="24"/>
          <w:vertAlign w:val="superscript"/>
          <w:lang w:eastAsia="zh-HK"/>
        </w:rPr>
        <w:t>註</w:t>
      </w:r>
      <w:proofErr w:type="gramEnd"/>
      <w:r w:rsidR="007D3F05" w:rsidRPr="00B44FD2">
        <w:rPr>
          <w:rStyle w:val="ab"/>
          <w:rFonts w:ascii="Times New Roman" w:hAnsi="Times New Roman" w:cs="Times New Roman"/>
          <w:szCs w:val="24"/>
        </w:rPr>
        <w:footnoteReference w:id="1"/>
      </w:r>
      <w:r w:rsidRPr="00B44FD2">
        <w:rPr>
          <w:rFonts w:ascii="Times New Roman" w:hAnsi="Times New Roman" w:cs="Times New Roman"/>
          <w:szCs w:val="24"/>
          <w:lang w:eastAsia="zh-HK"/>
        </w:rPr>
        <w:t>評估為身體機能有輕度缺損或需更高程度照顧服務的長者，提供所需的家居照顧及支援服務，讓他們可繼續居家安老。</w:t>
      </w:r>
    </w:p>
    <w:p w14:paraId="1C8DF5F3" w14:textId="77777777" w:rsidR="0051088C" w:rsidRPr="00B44FD2" w:rsidRDefault="0051088C" w:rsidP="00C116D9">
      <w:pPr>
        <w:tabs>
          <w:tab w:val="left" w:pos="360"/>
        </w:tabs>
        <w:spacing w:line="0" w:lineRule="atLeast"/>
        <w:jc w:val="both"/>
        <w:rPr>
          <w:rFonts w:ascii="Times New Roman" w:hAnsi="Times New Roman" w:cs="Times New Roman"/>
          <w:szCs w:val="24"/>
          <w:lang w:eastAsia="zh-HK"/>
        </w:rPr>
      </w:pPr>
    </w:p>
    <w:p w14:paraId="0D212CC5" w14:textId="77777777" w:rsidR="00261268" w:rsidRPr="00B44FD2" w:rsidRDefault="00261268" w:rsidP="00C116D9">
      <w:pPr>
        <w:tabs>
          <w:tab w:val="left" w:pos="360"/>
        </w:tabs>
        <w:spacing w:line="0" w:lineRule="atLeast"/>
        <w:jc w:val="both"/>
        <w:rPr>
          <w:rFonts w:ascii="Times New Roman" w:hAnsi="Times New Roman" w:cs="Times New Roman"/>
          <w:b/>
          <w:szCs w:val="24"/>
          <w:lang w:eastAsia="zh-HK"/>
        </w:rPr>
      </w:pPr>
      <w:r w:rsidRPr="00B44FD2">
        <w:rPr>
          <w:rFonts w:ascii="Times New Roman" w:hAnsi="Times New Roman" w:cs="Times New Roman"/>
          <w:b/>
          <w:szCs w:val="24"/>
          <w:lang w:eastAsia="zh-HK"/>
        </w:rPr>
        <w:t>服務內容</w:t>
      </w:r>
    </w:p>
    <w:p w14:paraId="4CBF429B" w14:textId="77777777" w:rsidR="00261268" w:rsidRPr="00B44FD2" w:rsidRDefault="00261268" w:rsidP="00C116D9">
      <w:pPr>
        <w:numPr>
          <w:ilvl w:val="0"/>
          <w:numId w:val="1"/>
        </w:numPr>
        <w:spacing w:line="0" w:lineRule="atLeast"/>
        <w:jc w:val="both"/>
        <w:rPr>
          <w:rFonts w:ascii="Times New Roman" w:hAnsi="Times New Roman" w:cs="Times New Roman"/>
          <w:szCs w:val="24"/>
        </w:rPr>
      </w:pPr>
      <w:r w:rsidRPr="00B44FD2">
        <w:rPr>
          <w:rFonts w:ascii="Times New Roman" w:hAnsi="Times New Roman" w:cs="Times New Roman"/>
          <w:szCs w:val="24"/>
          <w:lang w:eastAsia="zh-HK"/>
        </w:rPr>
        <w:t>為</w:t>
      </w:r>
      <w:r w:rsidR="00904013" w:rsidRPr="00B44FD2">
        <w:rPr>
          <w:rFonts w:ascii="Times New Roman" w:hAnsi="Times New Roman" w:cs="Times New Roman"/>
          <w:szCs w:val="24"/>
        </w:rPr>
        <w:t>身體機能有輕度缺損或需更高程度照顧服務的長者</w:t>
      </w:r>
      <w:r w:rsidRPr="00B44FD2">
        <w:rPr>
          <w:rFonts w:ascii="Times New Roman" w:hAnsi="Times New Roman" w:cs="Times New Roman"/>
          <w:szCs w:val="24"/>
        </w:rPr>
        <w:t>提供的服務包括：</w:t>
      </w:r>
    </w:p>
    <w:tbl>
      <w:tblPr>
        <w:tblW w:w="0" w:type="auto"/>
        <w:tblLook w:val="01E0" w:firstRow="1" w:lastRow="1" w:firstColumn="1" w:lastColumn="1" w:noHBand="0" w:noVBand="0"/>
      </w:tblPr>
      <w:tblGrid>
        <w:gridCol w:w="3828"/>
        <w:gridCol w:w="4468"/>
      </w:tblGrid>
      <w:tr w:rsidR="00261268" w:rsidRPr="00B44FD2" w14:paraId="485F9184" w14:textId="77777777" w:rsidTr="00495BA3">
        <w:tc>
          <w:tcPr>
            <w:tcW w:w="3828" w:type="dxa"/>
            <w:shd w:val="clear" w:color="auto" w:fill="auto"/>
          </w:tcPr>
          <w:p w14:paraId="606B0142" w14:textId="77777777" w:rsidR="00261268" w:rsidRPr="00B44FD2" w:rsidRDefault="00261268" w:rsidP="00C116D9">
            <w:pPr>
              <w:spacing w:line="0" w:lineRule="atLeast"/>
              <w:ind w:leftChars="177" w:left="425"/>
              <w:jc w:val="both"/>
              <w:rPr>
                <w:rFonts w:ascii="Times New Roman" w:hAnsi="Times New Roman" w:cs="Times New Roman"/>
                <w:szCs w:val="24"/>
              </w:rPr>
            </w:pPr>
            <w:r w:rsidRPr="00B44FD2">
              <w:rPr>
                <w:rFonts w:ascii="Times New Roman" w:hAnsi="Times New Roman" w:cs="Times New Roman"/>
                <w:szCs w:val="24"/>
              </w:rPr>
              <w:t xml:space="preserve">- </w:t>
            </w:r>
            <w:r w:rsidRPr="00B44FD2">
              <w:rPr>
                <w:rFonts w:ascii="Times New Roman" w:hAnsi="Times New Roman" w:cs="Times New Roman"/>
                <w:szCs w:val="24"/>
              </w:rPr>
              <w:t>個人照顧</w:t>
            </w:r>
          </w:p>
        </w:tc>
        <w:tc>
          <w:tcPr>
            <w:tcW w:w="4468" w:type="dxa"/>
            <w:shd w:val="clear" w:color="auto" w:fill="auto"/>
          </w:tcPr>
          <w:p w14:paraId="041C2FB9" w14:textId="77777777" w:rsidR="00261268" w:rsidRPr="00B44FD2" w:rsidRDefault="00261268" w:rsidP="00C116D9">
            <w:pPr>
              <w:spacing w:line="0" w:lineRule="atLeast"/>
              <w:jc w:val="both"/>
              <w:rPr>
                <w:rFonts w:ascii="Times New Roman" w:hAnsi="Times New Roman" w:cs="Times New Roman"/>
                <w:szCs w:val="24"/>
              </w:rPr>
            </w:pPr>
            <w:r w:rsidRPr="00B44FD2">
              <w:rPr>
                <w:rFonts w:ascii="Times New Roman" w:hAnsi="Times New Roman" w:cs="Times New Roman"/>
                <w:szCs w:val="24"/>
              </w:rPr>
              <w:t xml:space="preserve">- </w:t>
            </w:r>
            <w:r w:rsidRPr="00B44FD2">
              <w:rPr>
                <w:rFonts w:ascii="Times New Roman" w:hAnsi="Times New Roman" w:cs="Times New Roman"/>
                <w:szCs w:val="24"/>
              </w:rPr>
              <w:t>護送服務</w:t>
            </w:r>
          </w:p>
        </w:tc>
      </w:tr>
      <w:tr w:rsidR="00261268" w:rsidRPr="00B44FD2" w14:paraId="5DFB0246" w14:textId="77777777" w:rsidTr="00495BA3">
        <w:tc>
          <w:tcPr>
            <w:tcW w:w="3828" w:type="dxa"/>
            <w:shd w:val="clear" w:color="auto" w:fill="auto"/>
          </w:tcPr>
          <w:p w14:paraId="155E4F78" w14:textId="2E18A2E3" w:rsidR="00261268" w:rsidRPr="00B44FD2" w:rsidRDefault="00261268" w:rsidP="005C5624">
            <w:pPr>
              <w:spacing w:line="0" w:lineRule="atLeast"/>
              <w:ind w:leftChars="177" w:left="425"/>
              <w:jc w:val="both"/>
              <w:rPr>
                <w:rFonts w:ascii="Times New Roman" w:hAnsi="Times New Roman" w:cs="Times New Roman"/>
                <w:szCs w:val="24"/>
              </w:rPr>
            </w:pPr>
            <w:r w:rsidRPr="00B44FD2">
              <w:rPr>
                <w:rFonts w:ascii="Times New Roman" w:hAnsi="Times New Roman" w:cs="Times New Roman"/>
                <w:szCs w:val="24"/>
                <w:lang w:eastAsia="zh-HK"/>
              </w:rPr>
              <w:t>-</w:t>
            </w:r>
            <w:r w:rsidR="00FF7F1F" w:rsidRPr="00B44FD2">
              <w:rPr>
                <w:rFonts w:ascii="Times New Roman" w:hAnsi="Times New Roman" w:cs="Times New Roman"/>
                <w:szCs w:val="24"/>
                <w:lang w:eastAsia="zh-HK"/>
              </w:rPr>
              <w:t xml:space="preserve"> </w:t>
            </w:r>
            <w:r w:rsidR="005C5624" w:rsidRPr="00B44FD2">
              <w:rPr>
                <w:rFonts w:ascii="Times New Roman" w:hAnsi="Times New Roman" w:cs="Times New Roman"/>
                <w:szCs w:val="24"/>
              </w:rPr>
              <w:t>家</w:t>
            </w:r>
            <w:r w:rsidR="005C5624" w:rsidRPr="00B44FD2">
              <w:rPr>
                <w:rFonts w:ascii="Times New Roman" w:hAnsi="Times New Roman" w:cs="Times New Roman" w:hint="eastAsia"/>
                <w:szCs w:val="24"/>
                <w:lang w:eastAsia="zh-HK"/>
              </w:rPr>
              <w:t>居</w:t>
            </w:r>
            <w:r w:rsidR="00FF7F1F" w:rsidRPr="00B44FD2">
              <w:rPr>
                <w:rFonts w:ascii="Times New Roman" w:hAnsi="Times New Roman" w:cs="Times New Roman"/>
                <w:szCs w:val="24"/>
                <w:lang w:eastAsia="zh-HK"/>
              </w:rPr>
              <w:t>清潔</w:t>
            </w:r>
            <w:r w:rsidRPr="00B44FD2">
              <w:rPr>
                <w:rFonts w:ascii="Times New Roman" w:hAnsi="Times New Roman" w:cs="Times New Roman"/>
                <w:szCs w:val="24"/>
              </w:rPr>
              <w:t>服務</w:t>
            </w:r>
          </w:p>
        </w:tc>
        <w:tc>
          <w:tcPr>
            <w:tcW w:w="4468" w:type="dxa"/>
            <w:shd w:val="clear" w:color="auto" w:fill="auto"/>
          </w:tcPr>
          <w:p w14:paraId="5E1B7241" w14:textId="77777777" w:rsidR="00261268" w:rsidRPr="00B44FD2" w:rsidRDefault="00261268" w:rsidP="00C116D9">
            <w:pPr>
              <w:spacing w:line="0" w:lineRule="atLeast"/>
              <w:jc w:val="both"/>
              <w:rPr>
                <w:rFonts w:ascii="Times New Roman" w:hAnsi="Times New Roman" w:cs="Times New Roman"/>
                <w:szCs w:val="24"/>
              </w:rPr>
            </w:pPr>
            <w:r w:rsidRPr="00B44FD2">
              <w:rPr>
                <w:rFonts w:ascii="Times New Roman" w:hAnsi="Times New Roman" w:cs="Times New Roman"/>
                <w:szCs w:val="24"/>
              </w:rPr>
              <w:t xml:space="preserve">- </w:t>
            </w:r>
            <w:r w:rsidRPr="00B44FD2">
              <w:rPr>
                <w:rFonts w:ascii="Times New Roman" w:hAnsi="Times New Roman" w:cs="Times New Roman"/>
                <w:szCs w:val="24"/>
              </w:rPr>
              <w:t>日</w:t>
            </w:r>
            <w:r w:rsidRPr="00B44FD2">
              <w:rPr>
                <w:rFonts w:ascii="Times New Roman" w:eastAsia="細明體_HKSCS" w:hAnsi="Times New Roman" w:cs="Times New Roman"/>
                <w:szCs w:val="24"/>
              </w:rPr>
              <w:t>間到戶看顧</w:t>
            </w:r>
          </w:p>
        </w:tc>
      </w:tr>
      <w:tr w:rsidR="00261268" w:rsidRPr="00B44FD2" w14:paraId="0C1A551A" w14:textId="77777777" w:rsidTr="00495BA3">
        <w:tc>
          <w:tcPr>
            <w:tcW w:w="3828" w:type="dxa"/>
            <w:shd w:val="clear" w:color="auto" w:fill="auto"/>
          </w:tcPr>
          <w:p w14:paraId="01932F65" w14:textId="77777777" w:rsidR="00261268" w:rsidRPr="00B44FD2" w:rsidRDefault="00261268" w:rsidP="00C116D9">
            <w:pPr>
              <w:spacing w:line="0" w:lineRule="atLeast"/>
              <w:ind w:leftChars="177" w:left="425"/>
              <w:jc w:val="both"/>
              <w:rPr>
                <w:rFonts w:ascii="Times New Roman" w:hAnsi="Times New Roman" w:cs="Times New Roman"/>
                <w:szCs w:val="24"/>
              </w:rPr>
            </w:pPr>
            <w:r w:rsidRPr="00B44FD2">
              <w:rPr>
                <w:rFonts w:ascii="Times New Roman" w:hAnsi="Times New Roman" w:cs="Times New Roman"/>
                <w:szCs w:val="24"/>
              </w:rPr>
              <w:t xml:space="preserve">- </w:t>
            </w:r>
            <w:r w:rsidRPr="00B44FD2">
              <w:rPr>
                <w:rFonts w:ascii="Times New Roman" w:hAnsi="Times New Roman" w:cs="Times New Roman"/>
                <w:szCs w:val="24"/>
              </w:rPr>
              <w:t>家居安全評估及改善建議</w:t>
            </w:r>
          </w:p>
        </w:tc>
        <w:tc>
          <w:tcPr>
            <w:tcW w:w="4468" w:type="dxa"/>
            <w:shd w:val="clear" w:color="auto" w:fill="auto"/>
          </w:tcPr>
          <w:p w14:paraId="068DE1C1" w14:textId="77777777" w:rsidR="00261268" w:rsidRPr="00B44FD2" w:rsidRDefault="00261268" w:rsidP="00C116D9">
            <w:pPr>
              <w:spacing w:line="0" w:lineRule="atLeast"/>
              <w:jc w:val="both"/>
              <w:rPr>
                <w:rFonts w:ascii="Times New Roman" w:eastAsia="細明體_HKSCS" w:hAnsi="Times New Roman" w:cs="Times New Roman"/>
                <w:szCs w:val="24"/>
              </w:rPr>
            </w:pPr>
            <w:r w:rsidRPr="00B44FD2">
              <w:rPr>
                <w:rFonts w:ascii="Times New Roman" w:hAnsi="Times New Roman" w:cs="Times New Roman"/>
                <w:szCs w:val="24"/>
              </w:rPr>
              <w:t xml:space="preserve">- </w:t>
            </w:r>
            <w:r w:rsidRPr="00B44FD2">
              <w:rPr>
                <w:rFonts w:ascii="Times New Roman" w:hAnsi="Times New Roman" w:cs="Times New Roman"/>
                <w:szCs w:val="24"/>
              </w:rPr>
              <w:t>購物</w:t>
            </w:r>
            <w:proofErr w:type="gramStart"/>
            <w:r w:rsidRPr="00B44FD2">
              <w:rPr>
                <w:rFonts w:ascii="Times New Roman" w:hAnsi="Times New Roman" w:cs="Times New Roman"/>
                <w:szCs w:val="24"/>
              </w:rPr>
              <w:t>及送遞服務</w:t>
            </w:r>
            <w:proofErr w:type="gramEnd"/>
          </w:p>
        </w:tc>
      </w:tr>
      <w:tr w:rsidR="00261268" w:rsidRPr="00B44FD2" w14:paraId="5E00F3E1" w14:textId="77777777" w:rsidTr="00495BA3">
        <w:tc>
          <w:tcPr>
            <w:tcW w:w="3828" w:type="dxa"/>
            <w:shd w:val="clear" w:color="auto" w:fill="auto"/>
          </w:tcPr>
          <w:p w14:paraId="693F76F4" w14:textId="77777777" w:rsidR="00261268" w:rsidRPr="00B44FD2" w:rsidRDefault="00261268" w:rsidP="00C116D9">
            <w:pPr>
              <w:spacing w:line="0" w:lineRule="atLeast"/>
              <w:ind w:leftChars="177" w:left="425"/>
              <w:jc w:val="both"/>
              <w:rPr>
                <w:rFonts w:ascii="Times New Roman" w:hAnsi="Times New Roman" w:cs="Times New Roman"/>
                <w:szCs w:val="24"/>
              </w:rPr>
            </w:pPr>
            <w:r w:rsidRPr="00B44FD2">
              <w:rPr>
                <w:rFonts w:ascii="Times New Roman" w:hAnsi="Times New Roman" w:cs="Times New Roman"/>
                <w:szCs w:val="24"/>
              </w:rPr>
              <w:t xml:space="preserve">- </w:t>
            </w:r>
            <w:r w:rsidR="00FF7F1F" w:rsidRPr="00B44FD2">
              <w:rPr>
                <w:rFonts w:ascii="Times New Roman" w:hAnsi="Times New Roman" w:cs="Times New Roman"/>
                <w:szCs w:val="24"/>
              </w:rPr>
              <w:t>膳食服務</w:t>
            </w:r>
          </w:p>
        </w:tc>
        <w:tc>
          <w:tcPr>
            <w:tcW w:w="4468" w:type="dxa"/>
            <w:shd w:val="clear" w:color="auto" w:fill="auto"/>
          </w:tcPr>
          <w:p w14:paraId="42C36B87" w14:textId="70325186" w:rsidR="00261268" w:rsidRPr="00B44FD2" w:rsidRDefault="005C5624" w:rsidP="00C116D9">
            <w:pPr>
              <w:spacing w:line="0" w:lineRule="atLeast"/>
              <w:jc w:val="both"/>
              <w:rPr>
                <w:rFonts w:ascii="Times New Roman" w:hAnsi="Times New Roman" w:cs="Times New Roman"/>
                <w:szCs w:val="24"/>
              </w:rPr>
            </w:pPr>
            <w:r w:rsidRPr="00B44FD2">
              <w:rPr>
                <w:rFonts w:ascii="Times New Roman" w:hAnsi="Times New Roman" w:cs="Times New Roman"/>
                <w:szCs w:val="24"/>
              </w:rPr>
              <w:t xml:space="preserve">- </w:t>
            </w:r>
            <w:r w:rsidRPr="00B44FD2">
              <w:rPr>
                <w:rFonts w:ascii="Times New Roman" w:hAnsi="Times New Roman" w:cs="Times New Roman" w:hint="eastAsia"/>
                <w:szCs w:val="24"/>
                <w:lang w:eastAsia="zh-HK"/>
              </w:rPr>
              <w:t>一般運動</w:t>
            </w:r>
          </w:p>
        </w:tc>
      </w:tr>
      <w:tr w:rsidR="00261268" w:rsidRPr="00B44FD2" w14:paraId="06008F05" w14:textId="77777777" w:rsidTr="00495BA3">
        <w:tc>
          <w:tcPr>
            <w:tcW w:w="3828" w:type="dxa"/>
            <w:shd w:val="clear" w:color="auto" w:fill="auto"/>
          </w:tcPr>
          <w:p w14:paraId="6598F6C5" w14:textId="77777777" w:rsidR="00261268" w:rsidRPr="00B44FD2" w:rsidRDefault="00261268" w:rsidP="00C116D9">
            <w:pPr>
              <w:spacing w:line="0" w:lineRule="atLeast"/>
              <w:ind w:leftChars="177" w:left="425"/>
              <w:jc w:val="both"/>
              <w:rPr>
                <w:rFonts w:ascii="Times New Roman" w:hAnsi="Times New Roman" w:cs="Times New Roman"/>
                <w:szCs w:val="24"/>
              </w:rPr>
            </w:pPr>
            <w:r w:rsidRPr="00B44FD2">
              <w:rPr>
                <w:rFonts w:ascii="Times New Roman" w:hAnsi="Times New Roman" w:cs="Times New Roman"/>
                <w:szCs w:val="24"/>
              </w:rPr>
              <w:t xml:space="preserve">- </w:t>
            </w:r>
            <w:r w:rsidRPr="00B44FD2">
              <w:rPr>
                <w:rFonts w:ascii="Times New Roman" w:hAnsi="Times New Roman" w:cs="Times New Roman"/>
                <w:szCs w:val="24"/>
              </w:rPr>
              <w:t>簡單護理</w:t>
            </w:r>
          </w:p>
        </w:tc>
        <w:tc>
          <w:tcPr>
            <w:tcW w:w="4468" w:type="dxa"/>
            <w:shd w:val="clear" w:color="auto" w:fill="auto"/>
          </w:tcPr>
          <w:p w14:paraId="383FE352" w14:textId="6D2B6E70" w:rsidR="00261268" w:rsidRPr="00B44FD2" w:rsidRDefault="005C5624" w:rsidP="00C116D9">
            <w:pPr>
              <w:spacing w:line="0" w:lineRule="atLeast"/>
              <w:jc w:val="both"/>
              <w:rPr>
                <w:rFonts w:ascii="Times New Roman" w:hAnsi="Times New Roman" w:cs="Times New Roman"/>
                <w:szCs w:val="24"/>
              </w:rPr>
            </w:pPr>
            <w:r w:rsidRPr="00B44FD2">
              <w:rPr>
                <w:rFonts w:ascii="Times New Roman" w:hAnsi="Times New Roman" w:cs="Times New Roman"/>
                <w:szCs w:val="24"/>
              </w:rPr>
              <w:t xml:space="preserve">- </w:t>
            </w:r>
            <w:r w:rsidRPr="00B44FD2">
              <w:rPr>
                <w:rFonts w:ascii="Times New Roman" w:hAnsi="Times New Roman" w:cs="Times New Roman"/>
                <w:szCs w:val="24"/>
              </w:rPr>
              <w:t>其他服務</w:t>
            </w:r>
            <w:r w:rsidRPr="00B44FD2">
              <w:rPr>
                <w:rFonts w:ascii="Times New Roman" w:hAnsi="Times New Roman" w:cs="Times New Roman"/>
                <w:szCs w:val="24"/>
              </w:rPr>
              <w:t xml:space="preserve"> </w:t>
            </w:r>
            <w:proofErr w:type="gramStart"/>
            <w:r w:rsidRPr="00B44FD2">
              <w:rPr>
                <w:rFonts w:ascii="Times New Roman" w:hAnsi="Times New Roman" w:cs="Times New Roman"/>
                <w:szCs w:val="24"/>
              </w:rPr>
              <w:t>–</w:t>
            </w:r>
            <w:proofErr w:type="gramEnd"/>
            <w:r w:rsidRPr="00B44FD2">
              <w:rPr>
                <w:rFonts w:ascii="Times New Roman" w:hAnsi="Times New Roman" w:cs="Times New Roman"/>
                <w:szCs w:val="24"/>
              </w:rPr>
              <w:t xml:space="preserve"> </w:t>
            </w:r>
            <w:r w:rsidRPr="00B44FD2">
              <w:rPr>
                <w:rFonts w:ascii="Times New Roman" w:hAnsi="Times New Roman" w:cs="Times New Roman"/>
                <w:szCs w:val="24"/>
              </w:rPr>
              <w:t>例如護老者支援服務等</w:t>
            </w:r>
          </w:p>
        </w:tc>
      </w:tr>
    </w:tbl>
    <w:p w14:paraId="5E7B5834" w14:textId="77777777" w:rsidR="00261268" w:rsidRPr="00B44FD2" w:rsidRDefault="00261268" w:rsidP="00C116D9">
      <w:pPr>
        <w:spacing w:line="0" w:lineRule="atLeast"/>
        <w:jc w:val="both"/>
        <w:rPr>
          <w:rFonts w:ascii="Times New Roman" w:hAnsi="Times New Roman" w:cs="Times New Roman"/>
          <w:szCs w:val="24"/>
        </w:rPr>
      </w:pPr>
    </w:p>
    <w:p w14:paraId="3CF3B53B" w14:textId="77777777" w:rsidR="00261268" w:rsidRPr="00B44FD2" w:rsidRDefault="00261268" w:rsidP="00C116D9">
      <w:pPr>
        <w:pStyle w:val="a3"/>
        <w:numPr>
          <w:ilvl w:val="0"/>
          <w:numId w:val="1"/>
        </w:numPr>
        <w:spacing w:line="0" w:lineRule="atLeast"/>
        <w:ind w:leftChars="0"/>
        <w:rPr>
          <w:rFonts w:ascii="Times New Roman" w:hAnsi="Times New Roman" w:cs="Times New Roman"/>
          <w:b/>
          <w:szCs w:val="24"/>
        </w:rPr>
      </w:pPr>
      <w:r w:rsidRPr="00B44FD2">
        <w:rPr>
          <w:rFonts w:ascii="Times New Roman" w:hAnsi="Times New Roman" w:cs="Times New Roman"/>
          <w:szCs w:val="24"/>
        </w:rPr>
        <w:t>服務</w:t>
      </w:r>
      <w:r w:rsidRPr="00B44FD2">
        <w:rPr>
          <w:rFonts w:ascii="Times New Roman" w:hAnsi="Times New Roman" w:cs="Times New Roman"/>
          <w:szCs w:val="24"/>
          <w:lang w:eastAsia="zh-HK"/>
        </w:rPr>
        <w:t>隊</w:t>
      </w:r>
      <w:r w:rsidRPr="00B44FD2">
        <w:rPr>
          <w:rFonts w:ascii="Times New Roman" w:hAnsi="Times New Roman" w:cs="Times New Roman"/>
          <w:szCs w:val="24"/>
        </w:rPr>
        <w:t>會因應</w:t>
      </w:r>
      <w:r w:rsidRPr="00B44FD2">
        <w:rPr>
          <w:rFonts w:ascii="Times New Roman" w:hAnsi="Times New Roman" w:cs="Times New Roman"/>
          <w:szCs w:val="24"/>
          <w:lang w:eastAsia="zh-HK"/>
        </w:rPr>
        <w:t>個別</w:t>
      </w:r>
      <w:r w:rsidR="00EF6F60" w:rsidRPr="00B44FD2">
        <w:rPr>
          <w:rFonts w:ascii="Times New Roman" w:hAnsi="Times New Roman" w:cs="Times New Roman"/>
          <w:szCs w:val="24"/>
          <w:lang w:eastAsia="zh-HK"/>
        </w:rPr>
        <w:t>服務使用</w:t>
      </w:r>
      <w:r w:rsidRPr="00B44FD2">
        <w:rPr>
          <w:rFonts w:ascii="Times New Roman" w:hAnsi="Times New Roman" w:cs="Times New Roman"/>
          <w:szCs w:val="24"/>
        </w:rPr>
        <w:t>者的不同需要而訂定服務</w:t>
      </w:r>
      <w:r w:rsidRPr="00B44FD2">
        <w:rPr>
          <w:rFonts w:ascii="Times New Roman" w:hAnsi="Times New Roman" w:cs="Times New Roman"/>
          <w:szCs w:val="24"/>
          <w:lang w:eastAsia="zh-HK"/>
        </w:rPr>
        <w:t>內容</w:t>
      </w:r>
      <w:r w:rsidRPr="00B44FD2">
        <w:rPr>
          <w:rFonts w:ascii="Times New Roman" w:hAnsi="Times New Roman" w:cs="Times New Roman"/>
          <w:szCs w:val="24"/>
        </w:rPr>
        <w:t>及</w:t>
      </w:r>
      <w:r w:rsidRPr="00B44FD2">
        <w:rPr>
          <w:rFonts w:ascii="Times New Roman" w:hAnsi="Times New Roman" w:cs="Times New Roman"/>
          <w:szCs w:val="24"/>
          <w:lang w:eastAsia="zh-HK"/>
        </w:rPr>
        <w:t>次數</w:t>
      </w:r>
      <w:r w:rsidRPr="00B44FD2">
        <w:rPr>
          <w:rFonts w:ascii="Times New Roman" w:hAnsi="Times New Roman" w:cs="Times New Roman"/>
          <w:szCs w:val="24"/>
        </w:rPr>
        <w:t>。</w:t>
      </w:r>
    </w:p>
    <w:p w14:paraId="6C7C7950" w14:textId="77777777" w:rsidR="00873B1E" w:rsidRPr="00B44FD2" w:rsidRDefault="00873B1E" w:rsidP="00C116D9">
      <w:pPr>
        <w:spacing w:line="0" w:lineRule="atLeast"/>
        <w:rPr>
          <w:rFonts w:ascii="Times New Roman" w:hAnsi="Times New Roman" w:cs="Times New Roman"/>
          <w:szCs w:val="24"/>
        </w:rPr>
      </w:pPr>
    </w:p>
    <w:p w14:paraId="7E46ECF1" w14:textId="77777777" w:rsidR="00873B1E" w:rsidRPr="00B44FD2" w:rsidRDefault="00873B1E" w:rsidP="00C116D9">
      <w:pPr>
        <w:spacing w:line="0" w:lineRule="atLeast"/>
        <w:rPr>
          <w:rFonts w:ascii="Times New Roman" w:hAnsi="Times New Roman" w:cs="Times New Roman"/>
          <w:b/>
          <w:szCs w:val="24"/>
        </w:rPr>
      </w:pPr>
      <w:r w:rsidRPr="00B44FD2">
        <w:rPr>
          <w:rFonts w:ascii="Times New Roman" w:hAnsi="Times New Roman" w:cs="Times New Roman"/>
          <w:b/>
          <w:szCs w:val="24"/>
        </w:rPr>
        <w:t>服務對象</w:t>
      </w:r>
    </w:p>
    <w:p w14:paraId="01FCD590" w14:textId="77777777" w:rsidR="00C56105" w:rsidRPr="00B44FD2" w:rsidRDefault="00873B1E" w:rsidP="00C116D9">
      <w:pPr>
        <w:numPr>
          <w:ilvl w:val="1"/>
          <w:numId w:val="6"/>
        </w:numPr>
        <w:spacing w:line="0" w:lineRule="atLeast"/>
        <w:rPr>
          <w:rFonts w:ascii="Times New Roman" w:hAnsi="Times New Roman" w:cs="Times New Roman"/>
          <w:szCs w:val="24"/>
        </w:rPr>
      </w:pPr>
      <w:r w:rsidRPr="00B44FD2">
        <w:rPr>
          <w:rFonts w:ascii="Times New Roman" w:hAnsi="Times New Roman" w:cs="Times New Roman"/>
          <w:szCs w:val="24"/>
        </w:rPr>
        <w:t>60</w:t>
      </w:r>
      <w:r w:rsidRPr="00B44FD2">
        <w:rPr>
          <w:rFonts w:ascii="Times New Roman" w:hAnsi="Times New Roman" w:cs="Times New Roman"/>
          <w:szCs w:val="24"/>
        </w:rPr>
        <w:t>歲或以上</w:t>
      </w:r>
      <w:r w:rsidR="00EA322D" w:rsidRPr="00B44FD2">
        <w:rPr>
          <w:rFonts w:ascii="Times New Roman" w:hAnsi="Times New Roman" w:cs="Times New Roman"/>
          <w:szCs w:val="24"/>
        </w:rPr>
        <w:t>，</w:t>
      </w:r>
      <w:r w:rsidR="00C56105" w:rsidRPr="00B44FD2">
        <w:rPr>
          <w:rFonts w:ascii="Times New Roman" w:hAnsi="Times New Roman" w:cs="Times New Roman"/>
          <w:szCs w:val="24"/>
        </w:rPr>
        <w:t>居於社區，</w:t>
      </w:r>
      <w:r w:rsidR="00C56105" w:rsidRPr="00B44FD2">
        <w:rPr>
          <w:rFonts w:ascii="Times New Roman" w:hAnsi="Times New Roman" w:cs="Times New Roman"/>
          <w:szCs w:val="24"/>
          <w:lang w:eastAsia="zh-HK"/>
        </w:rPr>
        <w:t>沒有接受院舍服務；</w:t>
      </w:r>
    </w:p>
    <w:p w14:paraId="5B999A1A" w14:textId="313A63B2" w:rsidR="00873B1E" w:rsidRPr="00B44FD2" w:rsidRDefault="00F55BA1" w:rsidP="00C116D9">
      <w:pPr>
        <w:numPr>
          <w:ilvl w:val="1"/>
          <w:numId w:val="6"/>
        </w:numPr>
        <w:spacing w:line="0" w:lineRule="atLeast"/>
        <w:rPr>
          <w:rFonts w:ascii="Times New Roman" w:hAnsi="Times New Roman" w:cs="Times New Roman"/>
          <w:szCs w:val="24"/>
        </w:rPr>
      </w:pPr>
      <w:r w:rsidRPr="00B44FD2">
        <w:rPr>
          <w:rFonts w:ascii="Times New Roman" w:hAnsi="Times New Roman" w:cs="Times New Roman"/>
          <w:szCs w:val="24"/>
          <w:lang w:eastAsia="zh-HK"/>
        </w:rPr>
        <w:t>正在輪候綜合家居照顧服務（普通個案）</w:t>
      </w:r>
      <w:r w:rsidR="00DB1122" w:rsidRPr="00B44FD2">
        <w:rPr>
          <w:rFonts w:ascii="Times New Roman" w:hAnsi="Times New Roman" w:cs="Times New Roman" w:hint="eastAsia"/>
          <w:szCs w:val="24"/>
          <w:lang w:eastAsia="zh-HK"/>
        </w:rPr>
        <w:t>的服務</w:t>
      </w:r>
      <w:r w:rsidR="00873B1E" w:rsidRPr="00B44FD2">
        <w:rPr>
          <w:rFonts w:ascii="Times New Roman" w:hAnsi="Times New Roman" w:cs="Times New Roman"/>
          <w:szCs w:val="24"/>
        </w:rPr>
        <w:t>；</w:t>
      </w:r>
      <w:r w:rsidR="00873B1E" w:rsidRPr="00B44FD2">
        <w:rPr>
          <w:rFonts w:ascii="Times New Roman" w:hAnsi="Times New Roman" w:cs="Times New Roman"/>
          <w:szCs w:val="24"/>
          <w:lang w:eastAsia="zh-HK"/>
        </w:rPr>
        <w:t>以及</w:t>
      </w:r>
    </w:p>
    <w:p w14:paraId="2EB9B868" w14:textId="0B0C51C4" w:rsidR="00873B1E" w:rsidRPr="00B44FD2" w:rsidRDefault="00873B1E" w:rsidP="00C116D9">
      <w:pPr>
        <w:numPr>
          <w:ilvl w:val="1"/>
          <w:numId w:val="6"/>
        </w:numPr>
        <w:spacing w:line="0" w:lineRule="atLeast"/>
        <w:rPr>
          <w:rFonts w:ascii="Times New Roman" w:hAnsi="Times New Roman" w:cs="Times New Roman"/>
          <w:szCs w:val="24"/>
        </w:rPr>
      </w:pPr>
      <w:r w:rsidRPr="00B44FD2">
        <w:rPr>
          <w:rFonts w:ascii="Times New Roman" w:hAnsi="Times New Roman" w:cs="Times New Roman"/>
          <w:szCs w:val="24"/>
        </w:rPr>
        <w:t>經指定的評估工具評估為身體機能有輕度缺損或需更高程度照顧服務的長者</w:t>
      </w:r>
      <w:r w:rsidR="00C56105" w:rsidRPr="00B44FD2">
        <w:rPr>
          <w:rFonts w:ascii="Times New Roman" w:hAnsi="Times New Roman" w:cs="Times New Roman"/>
          <w:szCs w:val="24"/>
        </w:rPr>
        <w:t>；</w:t>
      </w:r>
      <w:r w:rsidR="00C56105" w:rsidRPr="00B44FD2">
        <w:rPr>
          <w:rFonts w:ascii="Times New Roman" w:hAnsi="Times New Roman" w:cs="Times New Roman"/>
          <w:szCs w:val="24"/>
          <w:lang w:eastAsia="zh-HK"/>
        </w:rPr>
        <w:t>或</w:t>
      </w:r>
    </w:p>
    <w:p w14:paraId="25E439E9" w14:textId="77777777" w:rsidR="00C56105" w:rsidRPr="00B44FD2" w:rsidRDefault="00C56105" w:rsidP="00C116D9">
      <w:pPr>
        <w:numPr>
          <w:ilvl w:val="1"/>
          <w:numId w:val="6"/>
        </w:numPr>
        <w:spacing w:line="0" w:lineRule="atLeast"/>
        <w:rPr>
          <w:rFonts w:ascii="Times New Roman" w:hAnsi="Times New Roman" w:cs="Times New Roman"/>
          <w:szCs w:val="24"/>
        </w:rPr>
      </w:pPr>
      <w:r w:rsidRPr="00B44FD2">
        <w:rPr>
          <w:rFonts w:ascii="Times New Roman" w:hAnsi="Times New Roman" w:cs="Times New Roman"/>
          <w:szCs w:val="24"/>
        </w:rPr>
        <w:t>經「安老服務統一評估機制」評估後建議適合接受</w:t>
      </w:r>
      <w:r w:rsidRPr="00B44FD2">
        <w:rPr>
          <w:rFonts w:ascii="Times New Roman" w:hAnsi="Times New Roman" w:cs="Times New Roman"/>
          <w:szCs w:val="24"/>
          <w:lang w:eastAsia="zh-HK"/>
        </w:rPr>
        <w:t>家居支援</w:t>
      </w:r>
      <w:r w:rsidRPr="00B44FD2">
        <w:rPr>
          <w:rFonts w:ascii="Times New Roman" w:hAnsi="Times New Roman" w:cs="Times New Roman"/>
          <w:szCs w:val="24"/>
        </w:rPr>
        <w:t>服務</w:t>
      </w:r>
      <w:r w:rsidRPr="00B44FD2">
        <w:rPr>
          <w:rFonts w:ascii="Times New Roman" w:hAnsi="Times New Roman" w:cs="Times New Roman"/>
          <w:szCs w:val="24"/>
          <w:lang w:eastAsia="zh-HK"/>
        </w:rPr>
        <w:t>並由</w:t>
      </w:r>
      <w:r w:rsidR="00DD1181" w:rsidRPr="00B44FD2">
        <w:rPr>
          <w:rFonts w:ascii="Times New Roman" w:hAnsi="Times New Roman" w:cs="Times New Roman"/>
          <w:szCs w:val="24"/>
          <w:lang w:eastAsia="zh-HK"/>
        </w:rPr>
        <w:t>社工向相關服</w:t>
      </w:r>
      <w:r w:rsidR="00DD1181" w:rsidRPr="00B44FD2">
        <w:rPr>
          <w:rFonts w:ascii="Times New Roman" w:hAnsi="Times New Roman" w:cs="Times New Roman"/>
          <w:szCs w:val="24"/>
        </w:rPr>
        <w:t>務</w:t>
      </w:r>
      <w:r w:rsidR="00DD1181" w:rsidRPr="00B44FD2">
        <w:rPr>
          <w:rFonts w:ascii="Times New Roman" w:hAnsi="Times New Roman" w:cs="Times New Roman"/>
          <w:szCs w:val="24"/>
          <w:lang w:eastAsia="zh-HK"/>
        </w:rPr>
        <w:t>隊作出轉</w:t>
      </w:r>
      <w:proofErr w:type="gramStart"/>
      <w:r w:rsidR="00DD1181" w:rsidRPr="00B44FD2">
        <w:rPr>
          <w:rFonts w:ascii="Times New Roman" w:hAnsi="Times New Roman" w:cs="Times New Roman"/>
          <w:szCs w:val="24"/>
          <w:lang w:eastAsia="zh-HK"/>
        </w:rPr>
        <w:t>介</w:t>
      </w:r>
      <w:proofErr w:type="gramEnd"/>
      <w:r w:rsidR="00DD1181" w:rsidRPr="00B44FD2">
        <w:rPr>
          <w:rFonts w:ascii="Times New Roman" w:hAnsi="Times New Roman" w:cs="Times New Roman"/>
          <w:szCs w:val="24"/>
          <w:lang w:eastAsia="zh-HK"/>
        </w:rPr>
        <w:t>。</w:t>
      </w:r>
    </w:p>
    <w:p w14:paraId="3F8E681A" w14:textId="77777777" w:rsidR="0051088C" w:rsidRPr="00B44FD2" w:rsidRDefault="0051088C" w:rsidP="00C116D9">
      <w:pPr>
        <w:spacing w:line="0" w:lineRule="atLeast"/>
        <w:rPr>
          <w:rFonts w:ascii="Times New Roman" w:hAnsi="Times New Roman" w:cs="Times New Roman"/>
          <w:szCs w:val="24"/>
        </w:rPr>
      </w:pPr>
    </w:p>
    <w:p w14:paraId="553C79B9" w14:textId="77777777" w:rsidR="00261268" w:rsidRPr="00B44FD2" w:rsidRDefault="00261268" w:rsidP="00C116D9">
      <w:pPr>
        <w:spacing w:line="0" w:lineRule="atLeast"/>
        <w:rPr>
          <w:rFonts w:ascii="Times New Roman" w:hAnsi="Times New Roman" w:cs="Times New Roman"/>
          <w:b/>
          <w:szCs w:val="24"/>
        </w:rPr>
      </w:pPr>
      <w:r w:rsidRPr="00B44FD2">
        <w:rPr>
          <w:rFonts w:ascii="Times New Roman" w:hAnsi="Times New Roman" w:cs="Times New Roman"/>
          <w:b/>
          <w:szCs w:val="24"/>
        </w:rPr>
        <w:t>收費</w:t>
      </w:r>
    </w:p>
    <w:p w14:paraId="0C16849A" w14:textId="1DF73FB8" w:rsidR="00261268" w:rsidRPr="00B44FD2" w:rsidRDefault="00873B1E" w:rsidP="00C116D9">
      <w:pPr>
        <w:spacing w:line="0" w:lineRule="atLeast"/>
        <w:jc w:val="both"/>
        <w:rPr>
          <w:rFonts w:ascii="Times New Roman" w:hAnsi="Times New Roman" w:cs="Times New Roman"/>
          <w:szCs w:val="24"/>
        </w:rPr>
      </w:pPr>
      <w:r w:rsidRPr="00B44FD2">
        <w:rPr>
          <w:rFonts w:ascii="Times New Roman" w:hAnsi="Times New Roman" w:cs="Times New Roman"/>
          <w:szCs w:val="24"/>
          <w:lang w:eastAsia="zh-HK"/>
        </w:rPr>
        <w:t>服務使用</w:t>
      </w:r>
      <w:r w:rsidRPr="00B44FD2">
        <w:rPr>
          <w:rFonts w:ascii="Times New Roman" w:hAnsi="Times New Roman" w:cs="Times New Roman"/>
          <w:szCs w:val="24"/>
        </w:rPr>
        <w:t>者</w:t>
      </w:r>
      <w:r w:rsidRPr="00B44FD2">
        <w:rPr>
          <w:rFonts w:ascii="Times New Roman" w:hAnsi="Times New Roman" w:cs="Times New Roman"/>
          <w:szCs w:val="24"/>
          <w:lang w:eastAsia="zh-HK"/>
        </w:rPr>
        <w:t>須作共同付款，而其所須支付的金額會根據其住戶入息而定</w:t>
      </w:r>
      <w:r w:rsidRPr="00B44FD2">
        <w:rPr>
          <w:rFonts w:ascii="Times New Roman" w:hAnsi="Times New Roman" w:cs="Times New Roman"/>
          <w:szCs w:val="24"/>
        </w:rPr>
        <w:t>，</w:t>
      </w:r>
      <w:r w:rsidR="009970CA" w:rsidRPr="00B44FD2">
        <w:rPr>
          <w:rFonts w:ascii="Times New Roman" w:hAnsi="Times New Roman" w:cs="Times New Roman" w:hint="eastAsia"/>
          <w:szCs w:val="24"/>
          <w:lang w:eastAsia="zh-HK"/>
        </w:rPr>
        <w:t>並可能每年調整</w:t>
      </w:r>
      <w:r w:rsidR="009970CA" w:rsidRPr="00B44FD2">
        <w:rPr>
          <w:rFonts w:ascii="Times New Roman" w:hAnsi="Times New Roman" w:cs="Times New Roman"/>
          <w:szCs w:val="24"/>
        </w:rPr>
        <w:t>。</w:t>
      </w:r>
    </w:p>
    <w:p w14:paraId="56E9CBFB" w14:textId="77777777" w:rsidR="0051088C" w:rsidRPr="00B44FD2" w:rsidRDefault="0051088C" w:rsidP="00C116D9">
      <w:pPr>
        <w:spacing w:line="0" w:lineRule="atLeast"/>
        <w:rPr>
          <w:rFonts w:ascii="Times New Roman" w:hAnsi="Times New Roman" w:cs="Times New Roman"/>
          <w:szCs w:val="24"/>
        </w:rPr>
      </w:pPr>
    </w:p>
    <w:p w14:paraId="62433353" w14:textId="77777777" w:rsidR="00261268" w:rsidRPr="00B44FD2" w:rsidRDefault="00261268" w:rsidP="00C116D9">
      <w:pPr>
        <w:spacing w:line="0" w:lineRule="atLeast"/>
        <w:rPr>
          <w:rFonts w:ascii="Times New Roman" w:hAnsi="Times New Roman" w:cs="Times New Roman"/>
          <w:b/>
          <w:szCs w:val="24"/>
        </w:rPr>
      </w:pPr>
      <w:r w:rsidRPr="00B44FD2">
        <w:rPr>
          <w:rFonts w:ascii="Times New Roman" w:hAnsi="Times New Roman" w:cs="Times New Roman"/>
          <w:b/>
          <w:szCs w:val="24"/>
        </w:rPr>
        <w:t>查詢</w:t>
      </w:r>
    </w:p>
    <w:p w14:paraId="4714DA82" w14:textId="77777777" w:rsidR="00261268" w:rsidRPr="00B44FD2" w:rsidRDefault="00261268" w:rsidP="00C116D9">
      <w:pPr>
        <w:numPr>
          <w:ilvl w:val="0"/>
          <w:numId w:val="2"/>
        </w:numPr>
        <w:spacing w:line="0" w:lineRule="atLeast"/>
        <w:rPr>
          <w:rFonts w:ascii="Times New Roman" w:hAnsi="Times New Roman" w:cs="Times New Roman"/>
          <w:szCs w:val="24"/>
        </w:rPr>
      </w:pPr>
      <w:r w:rsidRPr="00B44FD2">
        <w:rPr>
          <w:rFonts w:ascii="Times New Roman" w:hAnsi="Times New Roman" w:cs="Times New Roman"/>
          <w:szCs w:val="24"/>
        </w:rPr>
        <w:t>綜合家庭服務中心／綜合服務中心</w:t>
      </w:r>
    </w:p>
    <w:p w14:paraId="060F8186" w14:textId="77777777" w:rsidR="00261268" w:rsidRPr="00B44FD2" w:rsidRDefault="00261268" w:rsidP="00C116D9">
      <w:pPr>
        <w:numPr>
          <w:ilvl w:val="0"/>
          <w:numId w:val="2"/>
        </w:numPr>
        <w:spacing w:line="0" w:lineRule="atLeast"/>
        <w:rPr>
          <w:rFonts w:ascii="Times New Roman" w:hAnsi="Times New Roman" w:cs="Times New Roman"/>
          <w:szCs w:val="24"/>
        </w:rPr>
      </w:pPr>
      <w:r w:rsidRPr="00B44FD2">
        <w:rPr>
          <w:rFonts w:ascii="Times New Roman" w:hAnsi="Times New Roman" w:cs="Times New Roman"/>
          <w:szCs w:val="24"/>
        </w:rPr>
        <w:t>醫務社會服務部</w:t>
      </w:r>
    </w:p>
    <w:p w14:paraId="1BE8B26C" w14:textId="77777777" w:rsidR="00261268" w:rsidRPr="00B44FD2" w:rsidRDefault="00261268" w:rsidP="00C116D9">
      <w:pPr>
        <w:numPr>
          <w:ilvl w:val="0"/>
          <w:numId w:val="2"/>
        </w:numPr>
        <w:spacing w:line="0" w:lineRule="atLeast"/>
        <w:rPr>
          <w:rFonts w:ascii="Times New Roman" w:hAnsi="Times New Roman" w:cs="Times New Roman"/>
          <w:szCs w:val="24"/>
        </w:rPr>
      </w:pPr>
      <w:r w:rsidRPr="00B44FD2">
        <w:rPr>
          <w:rFonts w:ascii="Times New Roman" w:hAnsi="Times New Roman" w:cs="Times New Roman"/>
          <w:szCs w:val="24"/>
        </w:rPr>
        <w:t>長者地區中心／長者鄰舍中心</w:t>
      </w:r>
    </w:p>
    <w:p w14:paraId="49118A50" w14:textId="77777777" w:rsidR="00261268" w:rsidRPr="00B44FD2" w:rsidRDefault="00261268" w:rsidP="00C116D9">
      <w:pPr>
        <w:numPr>
          <w:ilvl w:val="0"/>
          <w:numId w:val="2"/>
        </w:numPr>
        <w:spacing w:line="0" w:lineRule="atLeast"/>
        <w:rPr>
          <w:rFonts w:ascii="Times New Roman" w:hAnsi="Times New Roman" w:cs="Times New Roman"/>
          <w:szCs w:val="24"/>
        </w:rPr>
      </w:pPr>
      <w:r w:rsidRPr="00B44FD2">
        <w:rPr>
          <w:rFonts w:ascii="Times New Roman" w:hAnsi="Times New Roman" w:cs="Times New Roman"/>
          <w:szCs w:val="24"/>
        </w:rPr>
        <w:t>社會福利</w:t>
      </w:r>
      <w:proofErr w:type="gramStart"/>
      <w:r w:rsidRPr="00B44FD2">
        <w:rPr>
          <w:rFonts w:ascii="Times New Roman" w:hAnsi="Times New Roman" w:cs="Times New Roman"/>
          <w:szCs w:val="24"/>
        </w:rPr>
        <w:t>署熱</w:t>
      </w:r>
      <w:proofErr w:type="gramEnd"/>
      <w:r w:rsidRPr="00B44FD2">
        <w:rPr>
          <w:rFonts w:ascii="Times New Roman" w:hAnsi="Times New Roman" w:cs="Times New Roman"/>
          <w:szCs w:val="24"/>
        </w:rPr>
        <w:t>線：</w:t>
      </w:r>
      <w:r w:rsidRPr="00B44FD2">
        <w:rPr>
          <w:rFonts w:ascii="Times New Roman" w:hAnsi="Times New Roman" w:cs="Times New Roman"/>
          <w:szCs w:val="24"/>
        </w:rPr>
        <w:t>2343 2255</w:t>
      </w:r>
    </w:p>
    <w:p w14:paraId="6A7B2945" w14:textId="05AD8477" w:rsidR="00DC6F92" w:rsidRPr="00B44FD2" w:rsidRDefault="00261268" w:rsidP="00946174">
      <w:pPr>
        <w:widowControl/>
        <w:numPr>
          <w:ilvl w:val="0"/>
          <w:numId w:val="2"/>
        </w:numPr>
        <w:spacing w:line="0" w:lineRule="atLeast"/>
        <w:rPr>
          <w:rFonts w:ascii="Times New Roman" w:hAnsi="Times New Roman" w:cs="Times New Roman"/>
          <w:sz w:val="26"/>
          <w:szCs w:val="26"/>
        </w:rPr>
      </w:pPr>
      <w:r w:rsidRPr="00B44FD2">
        <w:rPr>
          <w:rFonts w:ascii="Times New Roman" w:hAnsi="Times New Roman" w:cs="Times New Roman"/>
          <w:szCs w:val="24"/>
        </w:rPr>
        <w:t>各區綜合家居照顧服務隊的查詢電話及地址可在社會福利署網頁</w:t>
      </w:r>
      <w:r w:rsidRPr="00B44FD2">
        <w:rPr>
          <w:rFonts w:ascii="Times New Roman" w:hAnsi="Times New Roman" w:cs="Times New Roman"/>
          <w:szCs w:val="24"/>
        </w:rPr>
        <w:t>www.swd.gov.hk</w:t>
      </w:r>
      <w:r w:rsidRPr="00B44FD2">
        <w:rPr>
          <w:rFonts w:ascii="Times New Roman" w:hAnsi="Times New Roman" w:cs="Times New Roman"/>
          <w:szCs w:val="24"/>
        </w:rPr>
        <w:t>下載</w:t>
      </w:r>
    </w:p>
    <w:p w14:paraId="11EB24AB" w14:textId="31543DB4" w:rsidR="00656700" w:rsidRPr="00656700" w:rsidRDefault="00656700" w:rsidP="00C116D9">
      <w:pPr>
        <w:autoSpaceDE w:val="0"/>
        <w:autoSpaceDN w:val="0"/>
        <w:adjustRightInd w:val="0"/>
        <w:snapToGrid w:val="0"/>
        <w:spacing w:line="0" w:lineRule="atLeast"/>
        <w:jc w:val="right"/>
        <w:rPr>
          <w:rFonts w:ascii="Times New Roman" w:eastAsiaTheme="majorEastAsia" w:hAnsi="Times New Roman" w:cs="Times New Roman"/>
          <w:b/>
          <w:sz w:val="28"/>
          <w:szCs w:val="28"/>
        </w:rPr>
      </w:pPr>
      <w:bookmarkStart w:id="0" w:name="_GoBack"/>
      <w:bookmarkEnd w:id="0"/>
    </w:p>
    <w:sectPr w:rsidR="00656700" w:rsidRPr="00656700" w:rsidSect="007775A5">
      <w:footnotePr>
        <w:numRestart w:val="eachPage"/>
      </w:footnotePr>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82D66" w14:textId="77777777" w:rsidR="00F4383C" w:rsidRDefault="00F4383C" w:rsidP="00C51F40">
      <w:r>
        <w:separator/>
      </w:r>
    </w:p>
  </w:endnote>
  <w:endnote w:type="continuationSeparator" w:id="0">
    <w:p w14:paraId="79F14F46" w14:textId="77777777" w:rsidR="00F4383C" w:rsidRDefault="00F4383C" w:rsidP="00C5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細明體_HKSCS">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4959D" w14:textId="77777777" w:rsidR="00F4383C" w:rsidRDefault="00F4383C" w:rsidP="00C51F40">
      <w:r>
        <w:separator/>
      </w:r>
    </w:p>
  </w:footnote>
  <w:footnote w:type="continuationSeparator" w:id="0">
    <w:p w14:paraId="79488DB2" w14:textId="77777777" w:rsidR="00F4383C" w:rsidRDefault="00F4383C" w:rsidP="00C51F40">
      <w:r>
        <w:continuationSeparator/>
      </w:r>
    </w:p>
  </w:footnote>
  <w:footnote w:id="1">
    <w:p w14:paraId="4D47F44C" w14:textId="77777777" w:rsidR="007D3F05" w:rsidRDefault="007D3F05" w:rsidP="007D3F05">
      <w:pPr>
        <w:pStyle w:val="a9"/>
        <w:ind w:left="142" w:hangingChars="71" w:hanging="142"/>
      </w:pPr>
      <w:proofErr w:type="gramStart"/>
      <w:r w:rsidRPr="00F54379">
        <w:rPr>
          <w:rFonts w:ascii="Times New Roman" w:hAnsi="Times New Roman" w:cs="Times New Roman" w:hint="eastAsia"/>
          <w:szCs w:val="24"/>
          <w:vertAlign w:val="superscript"/>
          <w:lang w:eastAsia="zh-HK"/>
        </w:rPr>
        <w:t>註</w:t>
      </w:r>
      <w:proofErr w:type="gramEnd"/>
      <w:r w:rsidRPr="00C116D9">
        <w:rPr>
          <w:rStyle w:val="ab"/>
          <w:rFonts w:eastAsiaTheme="majorEastAsia"/>
        </w:rPr>
        <w:footnoteRef/>
      </w:r>
      <w:r>
        <w:rPr>
          <w:rFonts w:hint="eastAsia"/>
        </w:rPr>
        <w:t xml:space="preserve"> </w:t>
      </w:r>
      <w:proofErr w:type="gramStart"/>
      <w:r w:rsidRPr="00C116D9">
        <w:rPr>
          <w:rFonts w:hint="eastAsia"/>
        </w:rPr>
        <w:t>社署已</w:t>
      </w:r>
      <w:proofErr w:type="gramEnd"/>
      <w:r w:rsidRPr="00C116D9">
        <w:rPr>
          <w:rFonts w:hint="eastAsia"/>
        </w:rPr>
        <w:t>委託顧問制訂一套簡易標準評估工具，以識別身體機能有輕度缺損的長者及其服務需要。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3366B"/>
    <w:multiLevelType w:val="hybridMultilevel"/>
    <w:tmpl w:val="2A905862"/>
    <w:lvl w:ilvl="0" w:tplc="7340FA74">
      <w:start w:val="1"/>
      <w:numFmt w:val="bullet"/>
      <w:lvlText w:val=""/>
      <w:lvlJc w:val="left"/>
      <w:pPr>
        <w:ind w:left="360" w:hanging="360"/>
      </w:pPr>
      <w:rPr>
        <w:rFonts w:ascii="Wingdings" w:hAnsi="Wingdings" w:hint="default"/>
        <w:color w:val="000000" w:themeColor="text1"/>
      </w:rPr>
    </w:lvl>
    <w:lvl w:ilvl="1" w:tplc="04F6A2DC">
      <w:numFmt w:val="bullet"/>
      <w:lvlText w:val="-"/>
      <w:lvlJc w:val="left"/>
      <w:pPr>
        <w:tabs>
          <w:tab w:val="num" w:pos="840"/>
        </w:tabs>
        <w:ind w:left="840" w:hanging="360"/>
      </w:pPr>
      <w:rPr>
        <w:rFonts w:ascii="Times New Roman" w:eastAsia="新細明體" w:hAnsi="Times New Roman"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B630AC4"/>
    <w:multiLevelType w:val="hybridMultilevel"/>
    <w:tmpl w:val="70AE1E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EFD3DA3"/>
    <w:multiLevelType w:val="hybridMultilevel"/>
    <w:tmpl w:val="2376BB8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1A880710"/>
    <w:multiLevelType w:val="hybridMultilevel"/>
    <w:tmpl w:val="2376BB8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23B50074"/>
    <w:multiLevelType w:val="hybridMultilevel"/>
    <w:tmpl w:val="97E0FB14"/>
    <w:lvl w:ilvl="0" w:tplc="76EE0DA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CF33263"/>
    <w:multiLevelType w:val="hybridMultilevel"/>
    <w:tmpl w:val="FBB617DC"/>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40647E0C"/>
    <w:multiLevelType w:val="hybridMultilevel"/>
    <w:tmpl w:val="4D1C8F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5BE93948"/>
    <w:multiLevelType w:val="hybridMultilevel"/>
    <w:tmpl w:val="CAA2224C"/>
    <w:lvl w:ilvl="0" w:tplc="E49CD1F6">
      <w:start w:val="1"/>
      <w:numFmt w:val="bullet"/>
      <w:lvlText w:val=""/>
      <w:lvlJc w:val="left"/>
      <w:pPr>
        <w:ind w:left="3032"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5F0456EE"/>
    <w:multiLevelType w:val="hybridMultilevel"/>
    <w:tmpl w:val="4E1C1EA8"/>
    <w:lvl w:ilvl="0" w:tplc="E49CD1F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AE92852"/>
    <w:multiLevelType w:val="hybridMultilevel"/>
    <w:tmpl w:val="7C16C9B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2AD2D84"/>
    <w:multiLevelType w:val="hybridMultilevel"/>
    <w:tmpl w:val="4986054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DF44253"/>
    <w:multiLevelType w:val="hybridMultilevel"/>
    <w:tmpl w:val="7C1EFE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7F9844FA"/>
    <w:multiLevelType w:val="hybridMultilevel"/>
    <w:tmpl w:val="F7A075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2"/>
  </w:num>
  <w:num w:numId="3">
    <w:abstractNumId w:val="2"/>
  </w:num>
  <w:num w:numId="4">
    <w:abstractNumId w:val="1"/>
  </w:num>
  <w:num w:numId="5">
    <w:abstractNumId w:val="11"/>
  </w:num>
  <w:num w:numId="6">
    <w:abstractNumId w:val="6"/>
  </w:num>
  <w:num w:numId="7">
    <w:abstractNumId w:val="5"/>
  </w:num>
  <w:num w:numId="8">
    <w:abstractNumId w:val="3"/>
  </w:num>
  <w:num w:numId="9">
    <w:abstractNumId w:val="10"/>
  </w:num>
  <w:num w:numId="10">
    <w:abstractNumId w:val="9"/>
  </w:num>
  <w:num w:numId="11">
    <w:abstractNumId w:val="4"/>
  </w:num>
  <w:num w:numId="12">
    <w:abstractNumId w:val="7"/>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68"/>
    <w:rsid w:val="000276AB"/>
    <w:rsid w:val="001260FA"/>
    <w:rsid w:val="0014789A"/>
    <w:rsid w:val="00195266"/>
    <w:rsid w:val="00261268"/>
    <w:rsid w:val="0026722C"/>
    <w:rsid w:val="00292294"/>
    <w:rsid w:val="002D61F1"/>
    <w:rsid w:val="002E62FB"/>
    <w:rsid w:val="002F31E7"/>
    <w:rsid w:val="00320099"/>
    <w:rsid w:val="0035500D"/>
    <w:rsid w:val="004A52B4"/>
    <w:rsid w:val="0051088C"/>
    <w:rsid w:val="005C5624"/>
    <w:rsid w:val="005D09E6"/>
    <w:rsid w:val="00610BD3"/>
    <w:rsid w:val="006218B0"/>
    <w:rsid w:val="00621B07"/>
    <w:rsid w:val="00643E0D"/>
    <w:rsid w:val="00656700"/>
    <w:rsid w:val="0065711F"/>
    <w:rsid w:val="00757A51"/>
    <w:rsid w:val="007775A5"/>
    <w:rsid w:val="00783085"/>
    <w:rsid w:val="00791912"/>
    <w:rsid w:val="007D3F05"/>
    <w:rsid w:val="00847BE7"/>
    <w:rsid w:val="00873B1E"/>
    <w:rsid w:val="00895369"/>
    <w:rsid w:val="00904013"/>
    <w:rsid w:val="00952B9D"/>
    <w:rsid w:val="009970CA"/>
    <w:rsid w:val="009D183D"/>
    <w:rsid w:val="009F45ED"/>
    <w:rsid w:val="00A103AD"/>
    <w:rsid w:val="00AC3A35"/>
    <w:rsid w:val="00B44FD2"/>
    <w:rsid w:val="00BC7671"/>
    <w:rsid w:val="00C116D9"/>
    <w:rsid w:val="00C51F40"/>
    <w:rsid w:val="00C56105"/>
    <w:rsid w:val="00C7781A"/>
    <w:rsid w:val="00CA3E87"/>
    <w:rsid w:val="00D34C06"/>
    <w:rsid w:val="00D469FA"/>
    <w:rsid w:val="00D77CC7"/>
    <w:rsid w:val="00DB1122"/>
    <w:rsid w:val="00DC6F92"/>
    <w:rsid w:val="00DD1181"/>
    <w:rsid w:val="00EA322D"/>
    <w:rsid w:val="00EB0180"/>
    <w:rsid w:val="00EB74A6"/>
    <w:rsid w:val="00EF1502"/>
    <w:rsid w:val="00EF6F60"/>
    <w:rsid w:val="00F4383C"/>
    <w:rsid w:val="00F54379"/>
    <w:rsid w:val="00F55BA1"/>
    <w:rsid w:val="00F93239"/>
    <w:rsid w:val="00FC0E63"/>
    <w:rsid w:val="00FF7F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EF7FB"/>
  <w15:chartTrackingRefBased/>
  <w15:docId w15:val="{F79E3B55-A57C-497B-A141-7C1C360C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268"/>
    <w:pPr>
      <w:ind w:leftChars="200" w:left="480"/>
    </w:pPr>
  </w:style>
  <w:style w:type="character" w:styleId="a4">
    <w:name w:val="Hyperlink"/>
    <w:rsid w:val="00643E0D"/>
    <w:rPr>
      <w:color w:val="0000FF"/>
      <w:u w:val="single"/>
    </w:rPr>
  </w:style>
  <w:style w:type="paragraph" w:styleId="a5">
    <w:name w:val="header"/>
    <w:basedOn w:val="a"/>
    <w:link w:val="a6"/>
    <w:uiPriority w:val="99"/>
    <w:unhideWhenUsed/>
    <w:rsid w:val="00C51F40"/>
    <w:pPr>
      <w:tabs>
        <w:tab w:val="center" w:pos="4153"/>
        <w:tab w:val="right" w:pos="8306"/>
      </w:tabs>
      <w:snapToGrid w:val="0"/>
    </w:pPr>
    <w:rPr>
      <w:sz w:val="20"/>
      <w:szCs w:val="20"/>
    </w:rPr>
  </w:style>
  <w:style w:type="character" w:customStyle="1" w:styleId="a6">
    <w:name w:val="頁首 字元"/>
    <w:basedOn w:val="a0"/>
    <w:link w:val="a5"/>
    <w:uiPriority w:val="99"/>
    <w:rsid w:val="00C51F40"/>
    <w:rPr>
      <w:sz w:val="20"/>
      <w:szCs w:val="20"/>
    </w:rPr>
  </w:style>
  <w:style w:type="paragraph" w:styleId="a7">
    <w:name w:val="footer"/>
    <w:basedOn w:val="a"/>
    <w:link w:val="a8"/>
    <w:uiPriority w:val="99"/>
    <w:unhideWhenUsed/>
    <w:rsid w:val="00C51F40"/>
    <w:pPr>
      <w:tabs>
        <w:tab w:val="center" w:pos="4153"/>
        <w:tab w:val="right" w:pos="8306"/>
      </w:tabs>
      <w:snapToGrid w:val="0"/>
    </w:pPr>
    <w:rPr>
      <w:sz w:val="20"/>
      <w:szCs w:val="20"/>
    </w:rPr>
  </w:style>
  <w:style w:type="character" w:customStyle="1" w:styleId="a8">
    <w:name w:val="頁尾 字元"/>
    <w:basedOn w:val="a0"/>
    <w:link w:val="a7"/>
    <w:uiPriority w:val="99"/>
    <w:rsid w:val="00C51F40"/>
    <w:rPr>
      <w:sz w:val="20"/>
      <w:szCs w:val="20"/>
    </w:rPr>
  </w:style>
  <w:style w:type="paragraph" w:customStyle="1" w:styleId="Default">
    <w:name w:val="Default"/>
    <w:rsid w:val="00C56105"/>
    <w:pPr>
      <w:widowControl w:val="0"/>
      <w:autoSpaceDE w:val="0"/>
      <w:autoSpaceDN w:val="0"/>
      <w:adjustRightInd w:val="0"/>
    </w:pPr>
    <w:rPr>
      <w:rFonts w:ascii="Times New Roman" w:hAnsi="Times New Roman" w:cs="Times New Roman"/>
      <w:color w:val="000000"/>
      <w:kern w:val="0"/>
      <w:szCs w:val="24"/>
    </w:rPr>
  </w:style>
  <w:style w:type="paragraph" w:styleId="a9">
    <w:name w:val="footnote text"/>
    <w:basedOn w:val="a"/>
    <w:link w:val="aa"/>
    <w:uiPriority w:val="99"/>
    <w:unhideWhenUsed/>
    <w:rsid w:val="00EA322D"/>
    <w:pPr>
      <w:snapToGrid w:val="0"/>
    </w:pPr>
    <w:rPr>
      <w:sz w:val="20"/>
      <w:szCs w:val="20"/>
    </w:rPr>
  </w:style>
  <w:style w:type="character" w:customStyle="1" w:styleId="aa">
    <w:name w:val="註腳文字 字元"/>
    <w:basedOn w:val="a0"/>
    <w:link w:val="a9"/>
    <w:uiPriority w:val="99"/>
    <w:rsid w:val="00EA322D"/>
    <w:rPr>
      <w:sz w:val="20"/>
      <w:szCs w:val="20"/>
    </w:rPr>
  </w:style>
  <w:style w:type="character" w:styleId="ab">
    <w:name w:val="footnote reference"/>
    <w:basedOn w:val="a0"/>
    <w:uiPriority w:val="99"/>
    <w:unhideWhenUsed/>
    <w:rsid w:val="00EA322D"/>
    <w:rPr>
      <w:vertAlign w:val="superscript"/>
    </w:rPr>
  </w:style>
  <w:style w:type="character" w:styleId="ac">
    <w:name w:val="annotation reference"/>
    <w:basedOn w:val="a0"/>
    <w:uiPriority w:val="99"/>
    <w:semiHidden/>
    <w:unhideWhenUsed/>
    <w:rsid w:val="00195266"/>
    <w:rPr>
      <w:sz w:val="18"/>
      <w:szCs w:val="18"/>
    </w:rPr>
  </w:style>
  <w:style w:type="paragraph" w:styleId="ad">
    <w:name w:val="annotation text"/>
    <w:basedOn w:val="a"/>
    <w:link w:val="ae"/>
    <w:uiPriority w:val="99"/>
    <w:semiHidden/>
    <w:unhideWhenUsed/>
    <w:rsid w:val="00195266"/>
  </w:style>
  <w:style w:type="character" w:customStyle="1" w:styleId="ae">
    <w:name w:val="註解文字 字元"/>
    <w:basedOn w:val="a0"/>
    <w:link w:val="ad"/>
    <w:uiPriority w:val="99"/>
    <w:semiHidden/>
    <w:rsid w:val="00195266"/>
  </w:style>
  <w:style w:type="paragraph" w:styleId="af">
    <w:name w:val="annotation subject"/>
    <w:basedOn w:val="ad"/>
    <w:next w:val="ad"/>
    <w:link w:val="af0"/>
    <w:uiPriority w:val="99"/>
    <w:semiHidden/>
    <w:unhideWhenUsed/>
    <w:rsid w:val="00195266"/>
    <w:rPr>
      <w:b/>
      <w:bCs/>
    </w:rPr>
  </w:style>
  <w:style w:type="character" w:customStyle="1" w:styleId="af0">
    <w:name w:val="註解主旨 字元"/>
    <w:basedOn w:val="ae"/>
    <w:link w:val="af"/>
    <w:uiPriority w:val="99"/>
    <w:semiHidden/>
    <w:rsid w:val="00195266"/>
    <w:rPr>
      <w:b/>
      <w:bCs/>
    </w:rPr>
  </w:style>
  <w:style w:type="paragraph" w:styleId="af1">
    <w:name w:val="Balloon Text"/>
    <w:basedOn w:val="a"/>
    <w:link w:val="af2"/>
    <w:uiPriority w:val="99"/>
    <w:semiHidden/>
    <w:unhideWhenUsed/>
    <w:rsid w:val="00195266"/>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1952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D3BA1-5198-4F37-9ED7-01015BCB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494</Characters>
  <Application>Microsoft Office Word</Application>
  <DocSecurity>0</DocSecurity>
  <Lines>4</Lines>
  <Paragraphs>1</Paragraphs>
  <ScaleCrop>false</ScaleCrop>
  <Company>Hydration - Image Deployment</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ce4</dc:creator>
  <cp:keywords/>
  <dc:description/>
  <cp:lastModifiedBy>eb</cp:lastModifiedBy>
  <cp:revision>2</cp:revision>
  <cp:lastPrinted>2022-12-21T03:35:00Z</cp:lastPrinted>
  <dcterms:created xsi:type="dcterms:W3CDTF">2022-12-23T04:46:00Z</dcterms:created>
  <dcterms:modified xsi:type="dcterms:W3CDTF">2022-12-23T04:46:00Z</dcterms:modified>
</cp:coreProperties>
</file>