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771DA243" w:rsidR="0045319A" w:rsidRPr="0076390C" w:rsidRDefault="00357D1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357D1C">
        <w:rPr>
          <w:b/>
          <w:kern w:val="0"/>
          <w:sz w:val="26"/>
          <w:szCs w:val="26"/>
          <w:lang w:eastAsia="zh-HK"/>
        </w:rPr>
        <w:t xml:space="preserve">Yau Ma </w:t>
      </w:r>
      <w:proofErr w:type="spellStart"/>
      <w:r w:rsidRPr="00357D1C">
        <w:rPr>
          <w:b/>
          <w:kern w:val="0"/>
          <w:sz w:val="26"/>
          <w:szCs w:val="26"/>
          <w:lang w:eastAsia="zh-HK"/>
        </w:rPr>
        <w:t>Tei</w:t>
      </w:r>
      <w:proofErr w:type="spellEnd"/>
      <w:r w:rsidRPr="00357D1C" w:rsidDel="00357D1C">
        <w:rPr>
          <w:b/>
          <w:kern w:val="0"/>
          <w:sz w:val="26"/>
          <w:szCs w:val="26"/>
          <w:lang w:eastAsia="zh-HK"/>
        </w:rPr>
        <w:t xml:space="preserve"> </w:t>
      </w:r>
      <w:r w:rsidR="009F0F3E" w:rsidRPr="0076390C">
        <w:rPr>
          <w:b/>
          <w:kern w:val="0"/>
          <w:sz w:val="26"/>
          <w:szCs w:val="26"/>
          <w:lang w:eastAsia="zh-HK"/>
        </w:rPr>
        <w:t>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31EC9CDA" w14:textId="77777777" w:rsidR="00D7449A" w:rsidRPr="0076390C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34B298E6" w:rsidR="00AD59DA" w:rsidRPr="00697C13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BE671C" w:rsidRPr="0076390C">
        <w:rPr>
          <w:szCs w:val="26"/>
          <w:lang w:eastAsia="zh-HK"/>
        </w:rPr>
        <w:t xml:space="preserve"> </w:t>
      </w:r>
      <w:r w:rsidR="00E8367B" w:rsidRPr="00E8367B">
        <w:rPr>
          <w:szCs w:val="26"/>
          <w:lang w:eastAsia="zh-HK"/>
        </w:rPr>
        <w:t xml:space="preserve">Yau Ma </w:t>
      </w:r>
      <w:proofErr w:type="spellStart"/>
      <w:r w:rsidR="00E8367B" w:rsidRPr="00E8367B">
        <w:rPr>
          <w:szCs w:val="26"/>
          <w:lang w:eastAsia="zh-HK"/>
        </w:rPr>
        <w:t>Tei</w:t>
      </w:r>
      <w:proofErr w:type="spellEnd"/>
      <w:r w:rsidR="007E47B4" w:rsidRPr="0076390C">
        <w:rPr>
          <w:szCs w:val="26"/>
          <w:lang w:eastAsia="zh-HK"/>
        </w:rPr>
        <w:t xml:space="preserve"> 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F12821" w:rsidRPr="00F12821">
        <w:rPr>
          <w:color w:val="000000" w:themeColor="text1"/>
          <w:szCs w:val="26"/>
          <w:lang w:eastAsia="zh-HK"/>
        </w:rPr>
        <w:t>January 2026</w:t>
      </w:r>
      <w:r w:rsidR="005C6648" w:rsidRPr="00D0574F">
        <w:rPr>
          <w:color w:val="000000" w:themeColor="text1"/>
          <w:szCs w:val="26"/>
          <w:lang w:eastAsia="zh-HK"/>
        </w:rPr>
        <w:t xml:space="preserve">. </w:t>
      </w:r>
      <w:r w:rsidR="005C6648" w:rsidRPr="0076390C">
        <w:rPr>
          <w:szCs w:val="26"/>
          <w:lang w:eastAsia="zh-HK"/>
        </w:rPr>
        <w:t xml:space="preserve">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76390C">
        <w:rPr>
          <w:szCs w:val="26"/>
          <w:lang w:eastAsia="zh-HK"/>
        </w:rPr>
        <w:t xml:space="preserve">.  </w:t>
      </w:r>
      <w:r w:rsidR="005F3DAC" w:rsidRPr="0076390C">
        <w:rPr>
          <w:szCs w:val="26"/>
        </w:rPr>
        <w:t>SWD</w:t>
      </w:r>
      <w:r w:rsidR="001F2490" w:rsidRPr="0076390C">
        <w:rPr>
          <w:szCs w:val="26"/>
          <w:lang w:eastAsia="zh-HK"/>
        </w:rPr>
        <w:t xml:space="preserve"> </w:t>
      </w:r>
      <w:r w:rsidR="006501C4" w:rsidRPr="0076390C">
        <w:rPr>
          <w:szCs w:val="26"/>
          <w:lang w:eastAsia="zh-HK"/>
        </w:rPr>
        <w:t xml:space="preserve">has </w:t>
      </w:r>
      <w:r w:rsidR="00867372" w:rsidRPr="0076390C">
        <w:rPr>
          <w:szCs w:val="26"/>
          <w:lang w:eastAsia="zh-HK"/>
        </w:rPr>
        <w:t>appointed</w:t>
      </w:r>
      <w:r w:rsidR="001F2490" w:rsidRPr="0076390C">
        <w:rPr>
          <w:szCs w:val="26"/>
          <w:lang w:eastAsia="zh-HK"/>
        </w:rPr>
        <w:t xml:space="preserve"> </w:t>
      </w:r>
      <w:r w:rsidR="00E93B68" w:rsidRPr="00E93B68">
        <w:rPr>
          <w:szCs w:val="26"/>
          <w:lang w:eastAsia="zh-HK"/>
        </w:rPr>
        <w:t>Tung Wah Groups of Hospital</w:t>
      </w:r>
      <w:r w:rsidR="00543BF6" w:rsidRPr="00543BF6">
        <w:rPr>
          <w:szCs w:val="26"/>
          <w:lang w:eastAsia="zh-HK"/>
        </w:rPr>
        <w:t xml:space="preserve"> </w:t>
      </w:r>
      <w:r w:rsidR="001F2490" w:rsidRPr="0076390C">
        <w:rPr>
          <w:szCs w:val="26"/>
          <w:lang w:eastAsia="zh-HK"/>
        </w:rPr>
        <w:t xml:space="preserve">as the </w:t>
      </w:r>
      <w:r w:rsidR="00867372" w:rsidRPr="0076390C">
        <w:rPr>
          <w:szCs w:val="26"/>
          <w:lang w:eastAsia="zh-HK"/>
        </w:rPr>
        <w:t>A</w:t>
      </w:r>
      <w:r w:rsidR="001F2490" w:rsidRPr="0076390C">
        <w:rPr>
          <w:szCs w:val="26"/>
          <w:lang w:eastAsia="zh-HK"/>
        </w:rPr>
        <w:t xml:space="preserve">pproved </w:t>
      </w:r>
      <w:r w:rsidR="00867372" w:rsidRPr="0076390C">
        <w:rPr>
          <w:szCs w:val="26"/>
          <w:lang w:eastAsia="zh-HK"/>
        </w:rPr>
        <w:t>S</w:t>
      </w:r>
      <w:r w:rsidR="001F2490" w:rsidRPr="0076390C">
        <w:rPr>
          <w:szCs w:val="26"/>
          <w:lang w:eastAsia="zh-HK"/>
        </w:rPr>
        <w:t xml:space="preserve">ervice </w:t>
      </w:r>
      <w:r w:rsidR="00867372" w:rsidRPr="0076390C">
        <w:rPr>
          <w:szCs w:val="26"/>
          <w:lang w:eastAsia="zh-HK"/>
        </w:rPr>
        <w:t>P</w:t>
      </w:r>
      <w:r w:rsidR="001F2490" w:rsidRPr="0076390C">
        <w:rPr>
          <w:szCs w:val="26"/>
          <w:lang w:eastAsia="zh-HK"/>
        </w:rPr>
        <w:t xml:space="preserve">rovider </w:t>
      </w:r>
      <w:r w:rsidR="00E34EA8" w:rsidRPr="0076390C">
        <w:rPr>
          <w:szCs w:val="26"/>
          <w:lang w:eastAsia="zh-HK"/>
        </w:rPr>
        <w:t>(</w:t>
      </w:r>
      <w:r w:rsidR="00BF6B66" w:rsidRPr="0076390C">
        <w:rPr>
          <w:szCs w:val="26"/>
          <w:lang w:eastAsia="zh-HK"/>
        </w:rPr>
        <w:t>“</w:t>
      </w:r>
      <w:r w:rsidR="00E34EA8" w:rsidRPr="0076390C">
        <w:rPr>
          <w:szCs w:val="26"/>
          <w:lang w:eastAsia="zh-HK"/>
        </w:rPr>
        <w:t>ASP</w:t>
      </w:r>
      <w:r w:rsidR="00BF6B66" w:rsidRPr="0076390C">
        <w:rPr>
          <w:szCs w:val="26"/>
          <w:lang w:eastAsia="zh-HK"/>
        </w:rPr>
        <w:t>”</w:t>
      </w:r>
      <w:r w:rsidR="00E34EA8" w:rsidRPr="0076390C">
        <w:rPr>
          <w:szCs w:val="26"/>
          <w:lang w:eastAsia="zh-HK"/>
        </w:rPr>
        <w:t xml:space="preserve">) </w:t>
      </w:r>
      <w:r w:rsidR="006501C4" w:rsidRPr="0076390C">
        <w:rPr>
          <w:szCs w:val="26"/>
          <w:lang w:eastAsia="zh-HK"/>
        </w:rPr>
        <w:t xml:space="preserve">responsible </w:t>
      </w:r>
      <w:r w:rsidR="001F2490" w:rsidRPr="0076390C">
        <w:rPr>
          <w:szCs w:val="26"/>
          <w:lang w:eastAsia="zh-HK"/>
        </w:rPr>
        <w:t xml:space="preserve">for operating the Project,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697C13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697C13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1F0DE320" w:rsidR="00AD59DA" w:rsidRPr="00697C13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Living space: </w:t>
      </w:r>
      <w:r w:rsidR="00E8367B" w:rsidRPr="00E8367B">
        <w:rPr>
          <w:szCs w:val="26"/>
          <w:lang w:eastAsia="zh-HK"/>
        </w:rPr>
        <w:t xml:space="preserve">Yau Ma </w:t>
      </w:r>
      <w:proofErr w:type="spellStart"/>
      <w:r w:rsidR="00E8367B" w:rsidRPr="00E8367B">
        <w:rPr>
          <w:szCs w:val="26"/>
          <w:lang w:eastAsia="zh-HK"/>
        </w:rPr>
        <w:t>Tei</w:t>
      </w:r>
      <w:proofErr w:type="spellEnd"/>
      <w:r w:rsidR="0032707A" w:rsidRPr="00697C13">
        <w:rPr>
          <w:szCs w:val="26"/>
          <w:lang w:eastAsia="zh-HK"/>
        </w:rPr>
        <w:t xml:space="preserve"> </w:t>
      </w:r>
      <w:r w:rsidRPr="00697C13">
        <w:rPr>
          <w:szCs w:val="26"/>
          <w:lang w:eastAsia="zh-HK"/>
        </w:rPr>
        <w:t xml:space="preserve">Community Living Room offers essential facilities such as shared kitchen/pantry, dining room, living room, </w:t>
      </w:r>
      <w:r w:rsidR="00E93B68" w:rsidRPr="00E93B68">
        <w:rPr>
          <w:szCs w:val="26"/>
          <w:lang w:eastAsia="zh-HK"/>
        </w:rPr>
        <w:t>study/learning room for students, washing and drying machines.  It will provide additional facilities, including children’s play room, exercise facilities, multi-function room, shower facilities</w:t>
      </w:r>
      <w:r w:rsidR="005C5A40" w:rsidRPr="00697C13">
        <w:rPr>
          <w:szCs w:val="26"/>
          <w:lang w:eastAsia="zh-HK"/>
        </w:rPr>
        <w:t>,</w:t>
      </w:r>
      <w:r w:rsidRPr="00697C13">
        <w:rPr>
          <w:szCs w:val="26"/>
          <w:lang w:eastAsia="zh-HK"/>
        </w:rPr>
        <w:t xml:space="preserve"> etc</w:t>
      </w:r>
      <w:r w:rsidR="00A624B2" w:rsidRPr="00697C13">
        <w:rPr>
          <w:szCs w:val="26"/>
          <w:lang w:eastAsia="zh-HK"/>
        </w:rPr>
        <w:t>.</w:t>
      </w:r>
      <w:r w:rsidRPr="00697C13">
        <w:rPr>
          <w:szCs w:val="26"/>
          <w:lang w:eastAsia="zh-HK"/>
        </w:rPr>
        <w:t>;</w:t>
      </w:r>
    </w:p>
    <w:p w14:paraId="3E429A6B" w14:textId="77777777" w:rsidR="00AD59DA" w:rsidRPr="00697C13" w:rsidRDefault="00AD59DA" w:rsidP="00A26DBC">
      <w:pPr>
        <w:widowControl/>
        <w:tabs>
          <w:tab w:val="left" w:pos="426"/>
          <w:tab w:val="left" w:pos="540"/>
        </w:tabs>
        <w:snapToGrid w:val="0"/>
        <w:ind w:left="709" w:hanging="709"/>
        <w:jc w:val="both"/>
        <w:rPr>
          <w:szCs w:val="26"/>
          <w:lang w:eastAsia="zh-HK"/>
        </w:rPr>
      </w:pPr>
    </w:p>
    <w:p w14:paraId="3FBFABAD" w14:textId="0908E7C9" w:rsidR="00AD59DA" w:rsidRPr="00697C13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Community support: provision of homework guidance services, </w:t>
      </w:r>
      <w:r w:rsidR="00120901">
        <w:rPr>
          <w:szCs w:val="26"/>
          <w:lang w:eastAsia="zh-HK"/>
        </w:rPr>
        <w:t xml:space="preserve">daily life </w:t>
      </w:r>
      <w:r w:rsidRPr="00697C13">
        <w:rPr>
          <w:szCs w:val="26"/>
          <w:lang w:eastAsia="zh-HK"/>
        </w:rPr>
        <w:t xml:space="preserve">information </w:t>
      </w:r>
      <w:r w:rsidR="00407DE5" w:rsidRPr="00407DE5">
        <w:rPr>
          <w:szCs w:val="26"/>
          <w:lang w:eastAsia="zh-HK"/>
        </w:rPr>
        <w:t>(e.g. diet and nutrition, health and sports, home safety, hygiene</w:t>
      </w:r>
      <w:r w:rsidR="00120901">
        <w:rPr>
          <w:szCs w:val="26"/>
          <w:lang w:eastAsia="zh-HK"/>
        </w:rPr>
        <w:t xml:space="preserve"> knowledge</w:t>
      </w:r>
      <w:r w:rsidR="00407DE5" w:rsidRPr="00407DE5">
        <w:rPr>
          <w:szCs w:val="26"/>
          <w:lang w:eastAsia="zh-HK"/>
        </w:rPr>
        <w:t xml:space="preserve">, tenancy knowledge, financial management, home repairs, and child first aid, etc.), and </w:t>
      </w:r>
      <w:r w:rsidR="00120901">
        <w:rPr>
          <w:szCs w:val="26"/>
          <w:lang w:eastAsia="zh-HK"/>
        </w:rPr>
        <w:t xml:space="preserve">talks on </w:t>
      </w:r>
      <w:r w:rsidR="00407DE5" w:rsidRPr="00407DE5">
        <w:rPr>
          <w:szCs w:val="26"/>
          <w:lang w:eastAsia="zh-HK"/>
        </w:rPr>
        <w:t>community resources (e.g. food assistance, low-cost meals, donations of second-hand items, etc.); provid</w:t>
      </w:r>
      <w:r w:rsidR="0005537E">
        <w:rPr>
          <w:szCs w:val="26"/>
          <w:lang w:eastAsia="zh-HK"/>
        </w:rPr>
        <w:t>es</w:t>
      </w:r>
      <w:r w:rsidR="00407DE5" w:rsidRPr="00407DE5">
        <w:rPr>
          <w:szCs w:val="26"/>
          <w:lang w:eastAsia="zh-HK"/>
        </w:rPr>
        <w:t xml:space="preserve"> health monitoring equipment and health consultation; counselling for persons in need; referrals to appropriate community services (e.g. integrated family service </w:t>
      </w:r>
      <w:proofErr w:type="spellStart"/>
      <w:r w:rsidR="00407DE5" w:rsidRPr="00407DE5">
        <w:rPr>
          <w:szCs w:val="26"/>
          <w:lang w:eastAsia="zh-HK"/>
        </w:rPr>
        <w:t>centres</w:t>
      </w:r>
      <w:proofErr w:type="spellEnd"/>
      <w:r w:rsidR="00407DE5" w:rsidRPr="00407DE5">
        <w:rPr>
          <w:szCs w:val="26"/>
          <w:lang w:eastAsia="zh-HK"/>
        </w:rPr>
        <w:t xml:space="preserve">, integrated children and youth services </w:t>
      </w:r>
      <w:proofErr w:type="spellStart"/>
      <w:r w:rsidR="00407DE5" w:rsidRPr="00407DE5">
        <w:rPr>
          <w:szCs w:val="26"/>
          <w:lang w:eastAsia="zh-HK"/>
        </w:rPr>
        <w:t>centres</w:t>
      </w:r>
      <w:proofErr w:type="spellEnd"/>
      <w:r w:rsidR="00407DE5" w:rsidRPr="00407DE5">
        <w:rPr>
          <w:szCs w:val="26"/>
          <w:lang w:eastAsia="zh-HK"/>
        </w:rPr>
        <w:t xml:space="preserve">, </w:t>
      </w:r>
      <w:proofErr w:type="spellStart"/>
      <w:r w:rsidR="00407DE5" w:rsidRPr="00407DE5">
        <w:rPr>
          <w:szCs w:val="26"/>
          <w:lang w:eastAsia="zh-HK"/>
        </w:rPr>
        <w:t>neighbourhood</w:t>
      </w:r>
      <w:proofErr w:type="spellEnd"/>
      <w:r w:rsidR="00407DE5" w:rsidRPr="00407DE5">
        <w:rPr>
          <w:szCs w:val="26"/>
          <w:lang w:eastAsia="zh-HK"/>
        </w:rPr>
        <w:t xml:space="preserve"> elderly </w:t>
      </w:r>
      <w:proofErr w:type="spellStart"/>
      <w:r w:rsidR="00407DE5" w:rsidRPr="00407DE5">
        <w:rPr>
          <w:szCs w:val="26"/>
          <w:lang w:eastAsia="zh-HK"/>
        </w:rPr>
        <w:t>centres</w:t>
      </w:r>
      <w:proofErr w:type="spellEnd"/>
      <w:r w:rsidR="00407DE5" w:rsidRPr="00407DE5">
        <w:rPr>
          <w:szCs w:val="26"/>
          <w:lang w:eastAsia="zh-HK"/>
        </w:rPr>
        <w:t>, etc.) will also be made as required</w:t>
      </w:r>
      <w:r w:rsidRPr="00697C13">
        <w:rPr>
          <w:szCs w:val="26"/>
          <w:lang w:eastAsia="zh-HK"/>
        </w:rPr>
        <w:t>; and</w:t>
      </w:r>
    </w:p>
    <w:p w14:paraId="404D4D88" w14:textId="77777777" w:rsidR="00A26DBC" w:rsidRPr="00697C13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5F460C9F" w14:textId="7405D476" w:rsidR="00AD59DA" w:rsidRPr="00697C13" w:rsidRDefault="00AD59DA" w:rsidP="00A26DB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Care and share: The business sector and local </w:t>
      </w:r>
      <w:proofErr w:type="spellStart"/>
      <w:r w:rsidRPr="00697C13">
        <w:rPr>
          <w:szCs w:val="26"/>
          <w:lang w:eastAsia="zh-HK"/>
        </w:rPr>
        <w:t>organisations</w:t>
      </w:r>
      <w:proofErr w:type="spellEnd"/>
      <w:r w:rsidRPr="00697C13">
        <w:rPr>
          <w:szCs w:val="26"/>
          <w:lang w:eastAsia="zh-HK"/>
        </w:rPr>
        <w:t xml:space="preserve"> will be engaged to provide in-kind donations (e.g. </w:t>
      </w:r>
      <w:r w:rsidR="00407DE5" w:rsidRPr="00407DE5">
        <w:rPr>
          <w:szCs w:val="26"/>
          <w:lang w:eastAsia="zh-HK"/>
        </w:rPr>
        <w:t>food assistance and inviting local shops to offer discounts</w:t>
      </w:r>
      <w:r w:rsidR="005C5A40" w:rsidRPr="00697C13">
        <w:rPr>
          <w:szCs w:val="26"/>
          <w:lang w:eastAsia="zh-HK"/>
        </w:rPr>
        <w:t>, etc.</w:t>
      </w:r>
      <w:r w:rsidR="00A13104" w:rsidRPr="00697C13">
        <w:rPr>
          <w:szCs w:val="26"/>
          <w:lang w:eastAsia="zh-HK"/>
        </w:rPr>
        <w:t>)</w:t>
      </w:r>
      <w:r w:rsidR="00407DE5">
        <w:rPr>
          <w:rFonts w:hint="eastAsia"/>
          <w:szCs w:val="26"/>
        </w:rPr>
        <w:t>.</w:t>
      </w:r>
      <w:r w:rsidR="00A13104" w:rsidRPr="00697C13">
        <w:rPr>
          <w:szCs w:val="26"/>
          <w:lang w:eastAsia="zh-HK"/>
        </w:rPr>
        <w:t xml:space="preserve"> </w:t>
      </w:r>
      <w:r w:rsidR="00120901">
        <w:rPr>
          <w:szCs w:val="26"/>
          <w:lang w:eastAsia="zh-HK"/>
        </w:rPr>
        <w:t xml:space="preserve"> </w:t>
      </w:r>
      <w:r w:rsidR="00407DE5" w:rsidRPr="00407DE5">
        <w:rPr>
          <w:szCs w:val="26"/>
          <w:lang w:eastAsia="zh-HK"/>
        </w:rPr>
        <w:t xml:space="preserve">The DBS Foundation and </w:t>
      </w:r>
      <w:r w:rsidR="0081445F">
        <w:rPr>
          <w:szCs w:val="26"/>
          <w:lang w:eastAsia="zh-HK"/>
        </w:rPr>
        <w:t xml:space="preserve">the </w:t>
      </w:r>
      <w:r w:rsidR="00407DE5" w:rsidRPr="00407DE5">
        <w:rPr>
          <w:szCs w:val="26"/>
          <w:lang w:eastAsia="zh-HK"/>
        </w:rPr>
        <w:t xml:space="preserve">operating </w:t>
      </w:r>
      <w:proofErr w:type="spellStart"/>
      <w:r w:rsidR="00407DE5" w:rsidRPr="00407DE5">
        <w:rPr>
          <w:szCs w:val="26"/>
          <w:lang w:eastAsia="zh-HK"/>
        </w:rPr>
        <w:t>organisation</w:t>
      </w:r>
      <w:proofErr w:type="spellEnd"/>
      <w:r w:rsidR="00407DE5" w:rsidRPr="00407DE5">
        <w:rPr>
          <w:szCs w:val="26"/>
          <w:lang w:eastAsia="zh-HK"/>
        </w:rPr>
        <w:t xml:space="preserve"> will</w:t>
      </w:r>
      <w:r w:rsidR="00035083" w:rsidRPr="00697C13">
        <w:rPr>
          <w:szCs w:val="26"/>
          <w:lang w:eastAsia="zh-HK"/>
        </w:rPr>
        <w:t xml:space="preserve"> </w:t>
      </w:r>
      <w:r w:rsidR="00407DE5" w:rsidRPr="00407DE5">
        <w:rPr>
          <w:szCs w:val="26"/>
          <w:lang w:eastAsia="zh-HK"/>
        </w:rPr>
        <w:t>plan for additional services (e.g. health</w:t>
      </w:r>
      <w:r w:rsidR="00120901">
        <w:rPr>
          <w:szCs w:val="26"/>
          <w:lang w:eastAsia="zh-HK"/>
        </w:rPr>
        <w:t>,</w:t>
      </w:r>
      <w:r w:rsidR="00407DE5" w:rsidRPr="00407DE5">
        <w:rPr>
          <w:szCs w:val="26"/>
          <w:lang w:eastAsia="zh-HK"/>
        </w:rPr>
        <w:t xml:space="preserve"> financial management, social integration), and provide corporate volunteers to support various services; collect donations from the </w:t>
      </w:r>
      <w:proofErr w:type="spellStart"/>
      <w:r w:rsidR="00407DE5" w:rsidRPr="00407DE5">
        <w:rPr>
          <w:szCs w:val="26"/>
          <w:lang w:eastAsia="zh-HK"/>
        </w:rPr>
        <w:t>neighbo</w:t>
      </w:r>
      <w:r w:rsidR="0081445F">
        <w:rPr>
          <w:szCs w:val="26"/>
          <w:lang w:eastAsia="zh-HK"/>
        </w:rPr>
        <w:t>u</w:t>
      </w:r>
      <w:r w:rsidR="00407DE5" w:rsidRPr="00407DE5">
        <w:rPr>
          <w:szCs w:val="26"/>
          <w:lang w:eastAsia="zh-HK"/>
        </w:rPr>
        <w:t>rhood</w:t>
      </w:r>
      <w:proofErr w:type="spellEnd"/>
      <w:r w:rsidR="00407DE5" w:rsidRPr="00407DE5">
        <w:rPr>
          <w:szCs w:val="26"/>
          <w:lang w:eastAsia="zh-HK"/>
        </w:rPr>
        <w:t xml:space="preserve"> and encourage members to share unused items such as repair tools, outdoor/sports equipment, and home appliances; </w:t>
      </w:r>
      <w:proofErr w:type="spellStart"/>
      <w:r w:rsidR="00407DE5" w:rsidRPr="00407DE5">
        <w:rPr>
          <w:szCs w:val="26"/>
          <w:lang w:eastAsia="zh-HK"/>
        </w:rPr>
        <w:t>organise</w:t>
      </w:r>
      <w:proofErr w:type="spellEnd"/>
      <w:r w:rsidR="00407DE5" w:rsidRPr="00407DE5">
        <w:rPr>
          <w:szCs w:val="26"/>
          <w:lang w:eastAsia="zh-HK"/>
        </w:rPr>
        <w:t xml:space="preserve"> and train volunteer team to operate stair climbers to help SDU households carry heavy objects up and down stairs; encourage the business sector to participate and arrange volunteer services such as home appliance repair, haircut, etc.; as well as inviting service users to participate in daily operation, provide mutual help services, etc</w:t>
      </w:r>
      <w:r w:rsidR="00A13104" w:rsidRPr="00697C13">
        <w:rPr>
          <w:szCs w:val="26"/>
          <w:lang w:eastAsia="zh-HK"/>
        </w:rPr>
        <w:t xml:space="preserve">. </w:t>
      </w:r>
    </w:p>
    <w:p w14:paraId="2D7D3EFD" w14:textId="77777777" w:rsidR="00A26DBC" w:rsidRPr="00697C13" w:rsidRDefault="00A26DBC" w:rsidP="00A26DBC">
      <w:pPr>
        <w:pStyle w:val="aff0"/>
        <w:rPr>
          <w:szCs w:val="26"/>
          <w:lang w:eastAsia="zh-HK"/>
        </w:rPr>
      </w:pPr>
    </w:p>
    <w:bookmarkEnd w:id="0"/>
    <w:p w14:paraId="5D4A1A8E" w14:textId="25EED26F" w:rsidR="00C43EDF" w:rsidRPr="00697C13" w:rsidRDefault="00061145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The Project, which commences operation in </w:t>
      </w:r>
      <w:r w:rsidR="00F12821" w:rsidRPr="00F12821">
        <w:rPr>
          <w:color w:val="000000" w:themeColor="text1"/>
          <w:szCs w:val="26"/>
          <w:lang w:eastAsia="zh-HK"/>
        </w:rPr>
        <w:t>January 2026</w:t>
      </w:r>
      <w:r w:rsidRPr="00697C13">
        <w:rPr>
          <w:szCs w:val="26"/>
          <w:lang w:eastAsia="zh-HK"/>
        </w:rPr>
        <w:t>, lasts for three years</w:t>
      </w:r>
      <w:r w:rsidR="00AD5282" w:rsidRPr="00697C13">
        <w:rPr>
          <w:szCs w:val="26"/>
          <w:lang w:eastAsia="zh-HK"/>
        </w:rPr>
        <w:t>.</w:t>
      </w:r>
      <w:r w:rsidR="001F2490" w:rsidRPr="00697C13">
        <w:rPr>
          <w:szCs w:val="26"/>
          <w:lang w:eastAsia="zh-HK"/>
        </w:rPr>
        <w:t xml:space="preserve">  </w:t>
      </w:r>
      <w:r w:rsidR="0063288C" w:rsidRPr="00697C13">
        <w:rPr>
          <w:szCs w:val="26"/>
          <w:lang w:eastAsia="zh-HK"/>
        </w:rPr>
        <w:br/>
      </w:r>
    </w:p>
    <w:p w14:paraId="637B9ABD" w14:textId="77777777" w:rsidR="00406AB6" w:rsidRPr="00697C13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97C13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697C13">
        <w:rPr>
          <w:b/>
          <w:sz w:val="26"/>
          <w:u w:val="single"/>
          <w:lang w:eastAsia="zh-HK"/>
        </w:rPr>
        <w:t xml:space="preserve"> and </w:t>
      </w:r>
      <w:r w:rsidR="00396519" w:rsidRPr="00697C13">
        <w:rPr>
          <w:b/>
          <w:sz w:val="26"/>
          <w:u w:val="single"/>
          <w:lang w:eastAsia="zh-HK"/>
        </w:rPr>
        <w:t>Eligibility Criteria</w:t>
      </w:r>
    </w:p>
    <w:p w14:paraId="17EC3C06" w14:textId="036653EC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697C13">
        <w:rPr>
          <w:szCs w:val="24"/>
          <w:lang w:eastAsia="zh-HK"/>
        </w:rPr>
        <w:t xml:space="preserve">Households </w:t>
      </w:r>
      <w:r w:rsidR="00AD0AC4" w:rsidRPr="00697C13">
        <w:rPr>
          <w:szCs w:val="24"/>
          <w:lang w:eastAsia="zh-HK"/>
        </w:rPr>
        <w:t xml:space="preserve">shall </w:t>
      </w:r>
      <w:r w:rsidRPr="00697C13">
        <w:rPr>
          <w:szCs w:val="24"/>
          <w:lang w:eastAsia="zh-HK"/>
        </w:rPr>
        <w:t>m</w:t>
      </w:r>
      <w:r w:rsidR="00395B59" w:rsidRPr="00697C13">
        <w:rPr>
          <w:szCs w:val="24"/>
          <w:lang w:eastAsia="zh-HK"/>
        </w:rPr>
        <w:t>e</w:t>
      </w:r>
      <w:r w:rsidRPr="00697C13">
        <w:rPr>
          <w:szCs w:val="24"/>
          <w:lang w:eastAsia="zh-HK"/>
        </w:rPr>
        <w:t xml:space="preserve">et the following </w:t>
      </w:r>
      <w:r w:rsidR="00E659B2" w:rsidRPr="00697C13">
        <w:rPr>
          <w:szCs w:val="24"/>
          <w:lang w:eastAsia="zh-HK"/>
        </w:rPr>
        <w:t xml:space="preserve">3 </w:t>
      </w:r>
      <w:r w:rsidRPr="00697C13">
        <w:rPr>
          <w:szCs w:val="24"/>
          <w:lang w:eastAsia="zh-HK"/>
        </w:rPr>
        <w:t xml:space="preserve">criteria </w:t>
      </w:r>
      <w:r w:rsidR="00A04FE2" w:rsidRPr="00697C13">
        <w:rPr>
          <w:szCs w:val="24"/>
          <w:lang w:eastAsia="zh-HK"/>
        </w:rPr>
        <w:t xml:space="preserve">to </w:t>
      </w:r>
      <w:r w:rsidRPr="00697C13">
        <w:rPr>
          <w:rFonts w:hint="eastAsia"/>
          <w:szCs w:val="24"/>
          <w:lang w:eastAsia="zh-HK"/>
        </w:rPr>
        <w:t>e</w:t>
      </w:r>
      <w:r w:rsidRPr="00697C13">
        <w:rPr>
          <w:szCs w:val="24"/>
          <w:lang w:eastAsia="zh-HK"/>
        </w:rPr>
        <w:t xml:space="preserve">njoy the </w:t>
      </w:r>
      <w:r w:rsidRPr="00697C13">
        <w:rPr>
          <w:szCs w:val="24"/>
          <w:u w:val="single"/>
          <w:lang w:eastAsia="zh-HK"/>
        </w:rPr>
        <w:t>basic</w:t>
      </w:r>
      <w:r w:rsidRPr="00697C13">
        <w:rPr>
          <w:szCs w:val="24"/>
          <w:lang w:eastAsia="zh-HK"/>
        </w:rPr>
        <w:t xml:space="preserve"> services and facilities</w:t>
      </w:r>
      <w:r w:rsidRPr="00697C13">
        <w:rPr>
          <w:szCs w:val="24"/>
          <w:vertAlign w:val="superscript"/>
          <w:lang w:eastAsia="zh-HK"/>
        </w:rPr>
        <w:footnoteReference w:id="2"/>
      </w:r>
      <w:r w:rsidRPr="00697C13">
        <w:rPr>
          <w:szCs w:val="24"/>
          <w:lang w:eastAsia="zh-HK"/>
        </w:rPr>
        <w:t xml:space="preserve"> </w:t>
      </w:r>
      <w:r w:rsidR="00A04FE2" w:rsidRPr="00697C13">
        <w:rPr>
          <w:szCs w:val="24"/>
          <w:lang w:eastAsia="zh-HK"/>
        </w:rPr>
        <w:t>of</w:t>
      </w:r>
      <w:r w:rsidR="00E659B2" w:rsidRPr="00697C13">
        <w:rPr>
          <w:szCs w:val="24"/>
          <w:lang w:eastAsia="zh-HK"/>
        </w:rPr>
        <w:t>fered under</w:t>
      </w:r>
      <w:r w:rsidR="00A04FE2" w:rsidRPr="00697C13">
        <w:rPr>
          <w:szCs w:val="24"/>
          <w:lang w:eastAsia="zh-HK"/>
        </w:rPr>
        <w:t xml:space="preserve"> </w:t>
      </w:r>
      <w:r w:rsidRPr="00697C13">
        <w:rPr>
          <w:szCs w:val="24"/>
          <w:lang w:eastAsia="zh-HK"/>
        </w:rPr>
        <w:lastRenderedPageBreak/>
        <w:t>the Project</w:t>
      </w:r>
      <w:r w:rsidR="00A04FE2" w:rsidRPr="00697C13">
        <w:rPr>
          <w:szCs w:val="24"/>
          <w:lang w:eastAsia="zh-HK"/>
        </w:rPr>
        <w:t xml:space="preserve"> free of charge</w:t>
      </w:r>
      <w:r w:rsidRPr="00697C13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45B359C2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 xml:space="preserve">SDU in </w:t>
      </w:r>
      <w:r w:rsidR="00DE0030" w:rsidRPr="00DE0030">
        <w:t xml:space="preserve">Yau </w:t>
      </w:r>
      <w:proofErr w:type="spellStart"/>
      <w:r w:rsidR="00DE0030" w:rsidRPr="00DE0030">
        <w:t>Tsim</w:t>
      </w:r>
      <w:proofErr w:type="spellEnd"/>
      <w:r w:rsidR="00DE0030" w:rsidRPr="00DE0030">
        <w:t xml:space="preserve"> </w:t>
      </w:r>
      <w:proofErr w:type="spellStart"/>
      <w:r w:rsidR="00DE0030" w:rsidRPr="00DE0030">
        <w:t>Mong</w:t>
      </w:r>
      <w:proofErr w:type="spellEnd"/>
      <w:r w:rsidR="007335D7">
        <w:t xml:space="preserve"> District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342F4590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t xml:space="preserve">Having at least </w:t>
      </w:r>
      <w:r w:rsidR="001933A0" w:rsidRPr="0076390C">
        <w:t xml:space="preserve">1 </w:t>
      </w:r>
      <w:r w:rsidRPr="0076390C">
        <w:t>household member being a Hong Kong resident.</w:t>
      </w:r>
    </w:p>
    <w:p w14:paraId="63A2E74F" w14:textId="43A6B49B" w:rsidR="00A73473" w:rsidRPr="0076390C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1" w:name="_Hlk148456975"/>
      <w:r w:rsidRPr="0076390C">
        <w:rPr>
          <w:snapToGrid w:val="0"/>
          <w:kern w:val="0"/>
          <w:lang w:val="en" w:eastAsia="zh-HK"/>
        </w:rPr>
        <w:t>The</w:t>
      </w:r>
      <w:bookmarkEnd w:id="1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2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2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lastRenderedPageBreak/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0769FCCA" w14:textId="32BF9518" w:rsidR="00766F04" w:rsidRPr="0063288C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>The a</w:t>
      </w:r>
      <w:r w:rsidR="006C7C9D" w:rsidRPr="0076390C">
        <w:rPr>
          <w:snapToGrid w:val="0"/>
          <w:kern w:val="0"/>
          <w:lang w:eastAsia="zh-HK"/>
        </w:rPr>
        <w:t xml:space="preserve">pplicant and </w:t>
      </w:r>
      <w:r w:rsidR="00456617" w:rsidRPr="0076390C">
        <w:rPr>
          <w:snapToGrid w:val="0"/>
          <w:kern w:val="0"/>
          <w:lang w:eastAsia="zh-HK"/>
        </w:rPr>
        <w:t>r</w:t>
      </w:r>
      <w:r w:rsidR="006C7C9D" w:rsidRPr="0076390C">
        <w:rPr>
          <w:snapToGrid w:val="0"/>
          <w:kern w:val="0"/>
          <w:lang w:eastAsia="zh-HK"/>
        </w:rPr>
        <w:t>el</w:t>
      </w:r>
      <w:r w:rsidR="009C6DE7" w:rsidRPr="0076390C">
        <w:rPr>
          <w:snapToGrid w:val="0"/>
          <w:kern w:val="0"/>
          <w:lang w:eastAsia="zh-HK"/>
        </w:rPr>
        <w:t>evant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456617" w:rsidRPr="0076390C">
        <w:rPr>
          <w:snapToGrid w:val="0"/>
          <w:kern w:val="0"/>
          <w:lang w:eastAsia="zh-HK"/>
        </w:rPr>
        <w:t>f</w:t>
      </w:r>
      <w:r w:rsidR="006C7C9D" w:rsidRPr="0076390C">
        <w:rPr>
          <w:snapToGrid w:val="0"/>
          <w:kern w:val="0"/>
          <w:lang w:eastAsia="zh-HK"/>
        </w:rPr>
        <w:t xml:space="preserve">amily </w:t>
      </w:r>
      <w:r w:rsidR="00456617" w:rsidRPr="0076390C">
        <w:rPr>
          <w:snapToGrid w:val="0"/>
          <w:kern w:val="0"/>
          <w:lang w:eastAsia="zh-HK"/>
        </w:rPr>
        <w:t>m</w:t>
      </w:r>
      <w:r w:rsidR="006C7C9D" w:rsidRPr="0076390C">
        <w:rPr>
          <w:snapToGrid w:val="0"/>
          <w:kern w:val="0"/>
          <w:lang w:eastAsia="zh-HK"/>
        </w:rPr>
        <w:t>ember</w:t>
      </w:r>
      <w:r w:rsidR="00920A3D" w:rsidRPr="0076390C">
        <w:rPr>
          <w:snapToGrid w:val="0"/>
          <w:kern w:val="0"/>
          <w:lang w:eastAsia="zh-HK"/>
        </w:rPr>
        <w:t>(</w:t>
      </w:r>
      <w:r w:rsidR="006C7C9D" w:rsidRPr="0076390C">
        <w:rPr>
          <w:snapToGrid w:val="0"/>
          <w:kern w:val="0"/>
          <w:lang w:eastAsia="zh-HK"/>
        </w:rPr>
        <w:t>s</w:t>
      </w:r>
      <w:r w:rsidR="00920A3D" w:rsidRPr="0076390C">
        <w:rPr>
          <w:snapToGrid w:val="0"/>
          <w:kern w:val="0"/>
          <w:lang w:eastAsia="zh-HK"/>
        </w:rPr>
        <w:t>)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6C2272" w:rsidRPr="0076390C">
        <w:rPr>
          <w:snapToGrid w:val="0"/>
          <w:kern w:val="0"/>
          <w:lang w:eastAsia="zh-HK"/>
        </w:rPr>
        <w:t xml:space="preserve">shall </w:t>
      </w:r>
      <w:r w:rsidR="004C647B" w:rsidRPr="0076390C">
        <w:rPr>
          <w:snapToGrid w:val="0"/>
          <w:kern w:val="0"/>
          <w:lang w:eastAsia="zh-HK"/>
        </w:rPr>
        <w:t>thoroughly review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A05D94" w:rsidRPr="0076390C">
        <w:rPr>
          <w:snapToGrid w:val="0"/>
          <w:kern w:val="0"/>
          <w:lang w:eastAsia="zh-HK"/>
        </w:rPr>
        <w:t xml:space="preserve">Part </w:t>
      </w:r>
      <w:r w:rsidR="00C5240D" w:rsidRPr="0076390C">
        <w:rPr>
          <w:snapToGrid w:val="0"/>
          <w:kern w:val="0"/>
          <w:lang w:eastAsia="zh-HK"/>
        </w:rPr>
        <w:t xml:space="preserve">4 </w:t>
      </w:r>
      <w:r w:rsidR="004C647B" w:rsidRPr="0076390C">
        <w:rPr>
          <w:snapToGrid w:val="0"/>
          <w:kern w:val="0"/>
          <w:lang w:eastAsia="zh-HK"/>
        </w:rPr>
        <w:t>(</w:t>
      </w:r>
      <w:r w:rsidR="00954F2F" w:rsidRPr="0076390C">
        <w:rPr>
          <w:snapToGrid w:val="0"/>
          <w:kern w:val="0"/>
          <w:lang w:eastAsia="zh-HK"/>
        </w:rPr>
        <w:t xml:space="preserve">“Declaration and Undertaking by the </w:t>
      </w:r>
      <w:r w:rsidR="006C7C9D" w:rsidRPr="0076390C">
        <w:rPr>
          <w:snapToGrid w:val="0"/>
          <w:kern w:val="0"/>
          <w:lang w:eastAsia="zh-HK"/>
        </w:rPr>
        <w:t>Applicant</w:t>
      </w:r>
      <w:r w:rsidR="00954F2F" w:rsidRPr="0076390C">
        <w:rPr>
          <w:snapToGrid w:val="0"/>
          <w:kern w:val="0"/>
          <w:lang w:eastAsia="zh-HK"/>
        </w:rPr>
        <w:t>”</w:t>
      </w:r>
      <w:r w:rsidR="004C647B" w:rsidRPr="0076390C">
        <w:rPr>
          <w:snapToGrid w:val="0"/>
          <w:kern w:val="0"/>
          <w:lang w:eastAsia="zh-HK"/>
        </w:rPr>
        <w:t>)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83599B" w:rsidRPr="0076390C">
        <w:rPr>
          <w:snapToGrid w:val="0"/>
          <w:kern w:val="0"/>
          <w:lang w:eastAsia="zh-HK"/>
        </w:rPr>
        <w:t xml:space="preserve">of </w:t>
      </w:r>
      <w:r w:rsidR="00954F2F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>“M</w:t>
      </w:r>
      <w:r w:rsidR="006C7C9D" w:rsidRPr="0076390C">
        <w:rPr>
          <w:snapToGrid w:val="0"/>
          <w:kern w:val="0"/>
          <w:lang w:eastAsia="zh-HK"/>
        </w:rPr>
        <w:t xml:space="preserve">embership </w:t>
      </w:r>
      <w:r w:rsidRPr="0076390C">
        <w:rPr>
          <w:snapToGrid w:val="0"/>
          <w:kern w:val="0"/>
          <w:lang w:eastAsia="zh-HK"/>
        </w:rPr>
        <w:t>A</w:t>
      </w:r>
      <w:r w:rsidR="00954F2F" w:rsidRPr="0076390C">
        <w:rPr>
          <w:snapToGrid w:val="0"/>
          <w:kern w:val="0"/>
          <w:lang w:eastAsia="zh-HK"/>
        </w:rPr>
        <w:t xml:space="preserve">pplication </w:t>
      </w:r>
      <w:r w:rsidRPr="0076390C">
        <w:rPr>
          <w:snapToGrid w:val="0"/>
          <w:kern w:val="0"/>
          <w:lang w:eastAsia="zh-HK"/>
        </w:rPr>
        <w:t>F</w:t>
      </w:r>
      <w:r w:rsidR="00954F2F" w:rsidRPr="0076390C">
        <w:rPr>
          <w:snapToGrid w:val="0"/>
          <w:kern w:val="0"/>
          <w:lang w:eastAsia="zh-HK"/>
        </w:rPr>
        <w:t>orm</w:t>
      </w:r>
      <w:r w:rsidRPr="0076390C">
        <w:rPr>
          <w:snapToGrid w:val="0"/>
          <w:kern w:val="0"/>
          <w:lang w:eastAsia="zh-HK"/>
        </w:rPr>
        <w:t>”</w:t>
      </w:r>
      <w:r w:rsidR="00A05D94" w:rsidRPr="0076390C">
        <w:rPr>
          <w:snapToGrid w:val="0"/>
          <w:kern w:val="0"/>
          <w:lang w:eastAsia="zh-HK"/>
        </w:rPr>
        <w:t xml:space="preserve"> and sign to </w:t>
      </w:r>
      <w:r w:rsidR="004C647B" w:rsidRPr="0076390C">
        <w:rPr>
          <w:snapToGrid w:val="0"/>
          <w:kern w:val="0"/>
          <w:lang w:eastAsia="zh-HK"/>
        </w:rPr>
        <w:t>acknowledge before submitting the application</w:t>
      </w:r>
      <w:r w:rsidR="00954F2F" w:rsidRPr="0076390C">
        <w:rPr>
          <w:snapToGrid w:val="0"/>
          <w:kern w:val="0"/>
          <w:lang w:eastAsia="zh-HK"/>
        </w:rPr>
        <w:t xml:space="preserve">.  </w:t>
      </w:r>
      <w:r w:rsidR="004C647B" w:rsidRPr="0076390C">
        <w:rPr>
          <w:snapToGrid w:val="0"/>
          <w:kern w:val="0"/>
          <w:lang w:eastAsia="zh-HK"/>
        </w:rPr>
        <w:t>In addition</w:t>
      </w:r>
      <w:r w:rsidR="00E7601A" w:rsidRPr="0076390C">
        <w:rPr>
          <w:snapToGrid w:val="0"/>
          <w:kern w:val="0"/>
          <w:lang w:eastAsia="zh-HK"/>
        </w:rPr>
        <w:t>,</w:t>
      </w:r>
      <w:r w:rsidR="0083599B" w:rsidRPr="0076390C">
        <w:rPr>
          <w:snapToGrid w:val="0"/>
          <w:kern w:val="0"/>
          <w:lang w:eastAsia="zh-HK"/>
        </w:rPr>
        <w:t xml:space="preserve"> the</w:t>
      </w:r>
      <w:r w:rsidR="00E7601A" w:rsidRPr="0076390C">
        <w:rPr>
          <w:snapToGrid w:val="0"/>
          <w:kern w:val="0"/>
          <w:lang w:eastAsia="zh-HK"/>
        </w:rPr>
        <w:t xml:space="preserve"> i</w:t>
      </w:r>
      <w:r w:rsidR="00905B48" w:rsidRPr="0076390C">
        <w:rPr>
          <w:snapToGrid w:val="0"/>
          <w:kern w:val="0"/>
          <w:lang w:eastAsia="zh-HK"/>
        </w:rPr>
        <w:t>nformation provided</w:t>
      </w:r>
      <w:r w:rsidR="00597BCC" w:rsidRPr="0076390C">
        <w:rPr>
          <w:snapToGrid w:val="0"/>
          <w:kern w:val="0"/>
          <w:lang w:eastAsia="zh-HK"/>
        </w:rPr>
        <w:t xml:space="preserve"> </w:t>
      </w:r>
      <w:r w:rsidR="004C647B" w:rsidRPr="0076390C">
        <w:rPr>
          <w:snapToGrid w:val="0"/>
          <w:kern w:val="0"/>
          <w:lang w:eastAsia="zh-HK"/>
        </w:rPr>
        <w:t xml:space="preserve">by the </w:t>
      </w:r>
      <w:r w:rsidR="006C7C9D" w:rsidRPr="0076390C">
        <w:rPr>
          <w:snapToGrid w:val="0"/>
          <w:kern w:val="0"/>
          <w:lang w:eastAsia="zh-HK"/>
        </w:rPr>
        <w:t>applicant m</w:t>
      </w:r>
      <w:r w:rsidR="00905B48" w:rsidRPr="0076390C">
        <w:rPr>
          <w:snapToGrid w:val="0"/>
          <w:kern w:val="0"/>
          <w:lang w:eastAsia="zh-HK"/>
        </w:rPr>
        <w:t xml:space="preserve">ust be </w:t>
      </w:r>
      <w:r w:rsidR="000A70FB" w:rsidRPr="0076390C">
        <w:rPr>
          <w:snapToGrid w:val="0"/>
          <w:kern w:val="0"/>
          <w:lang w:eastAsia="zh-HK"/>
        </w:rPr>
        <w:t xml:space="preserve">true, </w:t>
      </w:r>
      <w:r w:rsidR="004C647B" w:rsidRPr="0076390C">
        <w:rPr>
          <w:snapToGrid w:val="0"/>
          <w:kern w:val="0"/>
          <w:lang w:eastAsia="zh-HK"/>
        </w:rPr>
        <w:t>accurate</w:t>
      </w:r>
      <w:r w:rsidR="00905B48" w:rsidRPr="0076390C">
        <w:rPr>
          <w:snapToGrid w:val="0"/>
          <w:kern w:val="0"/>
          <w:lang w:eastAsia="zh-HK"/>
        </w:rPr>
        <w:t xml:space="preserve"> and complete.  </w:t>
      </w:r>
      <w:r w:rsidR="004C647B" w:rsidRPr="0076390C">
        <w:rPr>
          <w:snapToGrid w:val="0"/>
          <w:kern w:val="0"/>
          <w:lang w:eastAsia="zh-HK"/>
        </w:rPr>
        <w:t>If there are any changes to the</w:t>
      </w:r>
      <w:r w:rsidR="0083599B" w:rsidRPr="0076390C">
        <w:rPr>
          <w:snapToGrid w:val="0"/>
          <w:kern w:val="0"/>
          <w:lang w:eastAsia="zh-HK"/>
        </w:rPr>
        <w:t xml:space="preserve"> relevant information, </w:t>
      </w:r>
      <w:r w:rsidR="004C647B" w:rsidRPr="0076390C">
        <w:rPr>
          <w:snapToGrid w:val="0"/>
          <w:kern w:val="0"/>
          <w:lang w:eastAsia="zh-HK"/>
        </w:rPr>
        <w:t>they</w:t>
      </w:r>
      <w:r w:rsidR="0083599B" w:rsidRPr="0076390C">
        <w:rPr>
          <w:snapToGrid w:val="0"/>
          <w:kern w:val="0"/>
          <w:lang w:eastAsia="zh-HK"/>
        </w:rPr>
        <w:t xml:space="preserve"> should </w:t>
      </w:r>
      <w:r w:rsidR="00E000D5" w:rsidRPr="0076390C">
        <w:rPr>
          <w:snapToGrid w:val="0"/>
          <w:kern w:val="0"/>
          <w:lang w:eastAsia="zh-HK"/>
        </w:rPr>
        <w:t>report</w:t>
      </w:r>
      <w:r w:rsidR="006C2272" w:rsidRPr="0076390C">
        <w:rPr>
          <w:snapToGrid w:val="0"/>
          <w:kern w:val="0"/>
          <w:lang w:eastAsia="zh-HK"/>
        </w:rPr>
        <w:t xml:space="preserve"> them</w:t>
      </w:r>
      <w:r w:rsidR="00E000D5" w:rsidRPr="0076390C">
        <w:rPr>
          <w:snapToGrid w:val="0"/>
          <w:kern w:val="0"/>
          <w:lang w:eastAsia="zh-HK"/>
        </w:rPr>
        <w:t xml:space="preserve"> to </w:t>
      </w:r>
      <w:r w:rsidR="00155F15" w:rsidRPr="0076390C">
        <w:rPr>
          <w:snapToGrid w:val="0"/>
          <w:kern w:val="0"/>
          <w:lang w:eastAsia="zh-HK"/>
        </w:rPr>
        <w:t>ASP</w:t>
      </w:r>
      <w:r w:rsidR="00905B48" w:rsidRPr="0076390C">
        <w:rPr>
          <w:snapToGrid w:val="0"/>
          <w:kern w:val="0"/>
          <w:lang w:eastAsia="zh-HK"/>
        </w:rPr>
        <w:t xml:space="preserve"> as soon as possible.</w:t>
      </w:r>
    </w:p>
    <w:p w14:paraId="7AC784A5" w14:textId="77777777" w:rsidR="0063288C" w:rsidRPr="0076390C" w:rsidRDefault="0063288C" w:rsidP="0063288C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5B42708" w14:textId="77777777" w:rsidR="0047212D" w:rsidRPr="0076390C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3BCD7301" w:rsidR="00013E23" w:rsidRPr="0076390C" w:rsidRDefault="00E8367B" w:rsidP="00E8367B">
      <w:pPr>
        <w:numPr>
          <w:ilvl w:val="0"/>
          <w:numId w:val="2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3" w:name="_Hlk148463568"/>
      <w:r w:rsidRPr="00E8367B">
        <w:rPr>
          <w:b/>
          <w:szCs w:val="24"/>
        </w:rPr>
        <w:t xml:space="preserve">Yau Ma </w:t>
      </w:r>
      <w:proofErr w:type="spellStart"/>
      <w:r w:rsidRPr="00E8367B">
        <w:rPr>
          <w:b/>
          <w:szCs w:val="24"/>
        </w:rPr>
        <w:t>Tei</w:t>
      </w:r>
      <w:proofErr w:type="spellEnd"/>
      <w:r w:rsidR="003000BC">
        <w:rPr>
          <w:b/>
          <w:szCs w:val="24"/>
        </w:rPr>
        <w:t xml:space="preserve"> </w:t>
      </w:r>
      <w:r w:rsidR="000515DB" w:rsidRPr="0076390C">
        <w:rPr>
          <w:b/>
          <w:szCs w:val="24"/>
        </w:rPr>
        <w:t>Community Living Room Project</w:t>
      </w:r>
    </w:p>
    <w:p w14:paraId="23277145" w14:textId="4A8598C3" w:rsidR="0040076E" w:rsidRPr="00D0574F" w:rsidRDefault="007906A8" w:rsidP="00013E23">
      <w:pPr>
        <w:adjustRightInd w:val="0"/>
        <w:snapToGrid w:val="0"/>
        <w:spacing w:line="280" w:lineRule="exact"/>
        <w:ind w:left="480"/>
        <w:jc w:val="both"/>
        <w:rPr>
          <w:szCs w:val="24"/>
        </w:rPr>
      </w:pPr>
      <w:bookmarkStart w:id="4" w:name="_Hlk148464639"/>
      <w:bookmarkEnd w:id="3"/>
      <w:r w:rsidRPr="000652A8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5" w:name="_Hlk148464217"/>
      <w:r w:rsidR="009B7632" w:rsidRPr="00D0574F">
        <w:rPr>
          <w:szCs w:val="24"/>
        </w:rPr>
        <w:t>Tung Wah Groups of Hospital</w:t>
      </w:r>
      <w:bookmarkEnd w:id="5"/>
    </w:p>
    <w:p w14:paraId="6B6D1E95" w14:textId="4CFE0D0D" w:rsidR="00013E23" w:rsidRPr="00D0574F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D0574F">
        <w:rPr>
          <w:color w:val="000000" w:themeColor="text1"/>
          <w:szCs w:val="26"/>
          <w:lang w:eastAsia="zh-HK"/>
        </w:rPr>
        <w:t>Enquiry Tel</w:t>
      </w:r>
      <w:r w:rsidR="00114CA7" w:rsidRPr="00D0574F">
        <w:rPr>
          <w:color w:val="000000" w:themeColor="text1"/>
          <w:szCs w:val="26"/>
          <w:lang w:eastAsia="zh-HK"/>
        </w:rPr>
        <w:t>ephone</w:t>
      </w:r>
      <w:r w:rsidR="00013E23" w:rsidRPr="00D0574F">
        <w:rPr>
          <w:color w:val="000000" w:themeColor="text1"/>
          <w:szCs w:val="24"/>
        </w:rPr>
        <w:tab/>
      </w:r>
      <w:r w:rsidR="00013E23" w:rsidRPr="00D0574F">
        <w:rPr>
          <w:rFonts w:hint="eastAsia"/>
          <w:color w:val="000000" w:themeColor="text1"/>
          <w:szCs w:val="24"/>
        </w:rPr>
        <w:t>：</w:t>
      </w:r>
      <w:r w:rsidR="00013E23" w:rsidRPr="00D0574F">
        <w:rPr>
          <w:color w:val="000000" w:themeColor="text1"/>
          <w:szCs w:val="24"/>
        </w:rPr>
        <w:tab/>
      </w:r>
      <w:r w:rsidR="00116AAC">
        <w:rPr>
          <w:color w:val="000000" w:themeColor="text1"/>
          <w:kern w:val="0"/>
          <w:szCs w:val="24"/>
        </w:rPr>
        <w:t>2120 1933</w:t>
      </w:r>
    </w:p>
    <w:p w14:paraId="543B22F4" w14:textId="4097EF21" w:rsidR="00013E23" w:rsidRPr="00D0574F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D0574F">
        <w:rPr>
          <w:color w:val="000000" w:themeColor="text1"/>
          <w:szCs w:val="26"/>
          <w:lang w:eastAsia="zh-HK"/>
        </w:rPr>
        <w:t>Fax</w:t>
      </w:r>
      <w:r w:rsidR="00013E23" w:rsidRPr="00D0574F">
        <w:rPr>
          <w:color w:val="000000" w:themeColor="text1"/>
          <w:szCs w:val="24"/>
        </w:rPr>
        <w:tab/>
      </w:r>
      <w:r w:rsidR="00013E23" w:rsidRPr="00D0574F">
        <w:rPr>
          <w:color w:val="000000" w:themeColor="text1"/>
          <w:szCs w:val="24"/>
        </w:rPr>
        <w:tab/>
      </w:r>
      <w:r w:rsidR="00013E23" w:rsidRPr="00D0574F">
        <w:rPr>
          <w:color w:val="000000" w:themeColor="text1"/>
          <w:szCs w:val="24"/>
        </w:rPr>
        <w:tab/>
      </w:r>
      <w:r w:rsidR="00013E23" w:rsidRPr="00D0574F">
        <w:rPr>
          <w:color w:val="000000" w:themeColor="text1"/>
          <w:szCs w:val="24"/>
        </w:rPr>
        <w:tab/>
      </w:r>
      <w:r w:rsidR="00013E23" w:rsidRPr="00D0574F">
        <w:rPr>
          <w:rFonts w:hint="eastAsia"/>
          <w:color w:val="000000" w:themeColor="text1"/>
          <w:szCs w:val="24"/>
        </w:rPr>
        <w:t>：</w:t>
      </w:r>
      <w:r w:rsidR="00013E23" w:rsidRPr="00D0574F">
        <w:rPr>
          <w:color w:val="000000" w:themeColor="text1"/>
          <w:szCs w:val="24"/>
        </w:rPr>
        <w:tab/>
      </w:r>
      <w:bookmarkStart w:id="6" w:name="_Hlk148464307"/>
      <w:r w:rsidR="00116AAC">
        <w:rPr>
          <w:color w:val="000000" w:themeColor="text1"/>
          <w:szCs w:val="24"/>
        </w:rPr>
        <w:t>2120 1988</w:t>
      </w:r>
    </w:p>
    <w:bookmarkEnd w:id="6"/>
    <w:p w14:paraId="7F103398" w14:textId="549200C9" w:rsidR="00456617" w:rsidRPr="00D0574F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D0574F">
        <w:rPr>
          <w:color w:val="000000" w:themeColor="text1"/>
          <w:szCs w:val="26"/>
          <w:lang w:eastAsia="zh-HK"/>
        </w:rPr>
        <w:t>Email</w:t>
      </w:r>
      <w:r w:rsidRPr="00D0574F">
        <w:rPr>
          <w:color w:val="000000" w:themeColor="text1"/>
          <w:szCs w:val="26"/>
          <w:lang w:eastAsia="zh-HK"/>
        </w:rPr>
        <w:tab/>
      </w:r>
      <w:r w:rsidR="00013E23" w:rsidRPr="00D0574F">
        <w:rPr>
          <w:color w:val="000000" w:themeColor="text1"/>
          <w:szCs w:val="24"/>
        </w:rPr>
        <w:tab/>
      </w:r>
      <w:r w:rsidR="00013E23" w:rsidRPr="00D0574F">
        <w:rPr>
          <w:color w:val="000000" w:themeColor="text1"/>
          <w:szCs w:val="24"/>
        </w:rPr>
        <w:tab/>
      </w:r>
      <w:r w:rsidR="00013E23" w:rsidRPr="00D0574F">
        <w:rPr>
          <w:rFonts w:hint="eastAsia"/>
          <w:color w:val="000000" w:themeColor="text1"/>
          <w:szCs w:val="24"/>
        </w:rPr>
        <w:t>：</w:t>
      </w:r>
      <w:r w:rsidR="00013E23" w:rsidRPr="00D0574F">
        <w:rPr>
          <w:color w:val="000000" w:themeColor="text1"/>
          <w:szCs w:val="24"/>
        </w:rPr>
        <w:tab/>
      </w:r>
      <w:r w:rsidR="00116AAC">
        <w:rPr>
          <w:color w:val="000000" w:themeColor="text1"/>
          <w:szCs w:val="24"/>
        </w:rPr>
        <w:t>ymt-clr@tungwah.org.hk</w:t>
      </w:r>
    </w:p>
    <w:p w14:paraId="2E196888" w14:textId="55FC3BC1" w:rsidR="00454F4D" w:rsidRPr="00F12821" w:rsidRDefault="007906A8" w:rsidP="00116AAC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7" w:name="_Hlk148465252"/>
      <w:r w:rsidRPr="00F12821">
        <w:rPr>
          <w:szCs w:val="24"/>
          <w:lang w:eastAsia="zh-HK"/>
        </w:rPr>
        <w:t>Address</w:t>
      </w:r>
      <w:r w:rsidR="00013E23" w:rsidRPr="00D0574F">
        <w:rPr>
          <w:szCs w:val="24"/>
        </w:rPr>
        <w:tab/>
      </w:r>
      <w:r w:rsidR="00013E23" w:rsidRPr="00D0574F">
        <w:rPr>
          <w:szCs w:val="24"/>
        </w:rPr>
        <w:tab/>
      </w:r>
      <w:r w:rsidR="00013E23" w:rsidRPr="00D0574F">
        <w:rPr>
          <w:szCs w:val="24"/>
        </w:rPr>
        <w:tab/>
      </w:r>
      <w:r w:rsidR="00013E23" w:rsidRPr="00D0574F">
        <w:rPr>
          <w:rFonts w:hint="eastAsia"/>
          <w:szCs w:val="24"/>
        </w:rPr>
        <w:t>：</w:t>
      </w:r>
      <w:r w:rsidR="00013E23" w:rsidRPr="00D0574F">
        <w:rPr>
          <w:szCs w:val="24"/>
        </w:rPr>
        <w:tab/>
      </w:r>
      <w:bookmarkStart w:id="8" w:name="_Hlk148464871"/>
      <w:bookmarkEnd w:id="7"/>
      <w:r w:rsidR="009B7632" w:rsidRPr="00D0574F">
        <w:rPr>
          <w:szCs w:val="24"/>
        </w:rPr>
        <w:t xml:space="preserve">3/F., Full Win </w:t>
      </w:r>
      <w:r w:rsidR="00116AAC">
        <w:rPr>
          <w:szCs w:val="24"/>
        </w:rPr>
        <w:t>House</w:t>
      </w:r>
      <w:r w:rsidR="009B7632" w:rsidRPr="00D0574F">
        <w:rPr>
          <w:szCs w:val="24"/>
        </w:rPr>
        <w:t xml:space="preserve">, 573 Nathan Road, Yau Ma </w:t>
      </w:r>
      <w:proofErr w:type="spellStart"/>
      <w:r w:rsidR="009B7632" w:rsidRPr="00D0574F">
        <w:rPr>
          <w:szCs w:val="24"/>
        </w:rPr>
        <w:t>Tei</w:t>
      </w:r>
      <w:proofErr w:type="spellEnd"/>
      <w:r w:rsidR="00F12821">
        <w:rPr>
          <w:szCs w:val="24"/>
        </w:rPr>
        <w:t>, Kowloon</w:t>
      </w:r>
      <w:r w:rsidR="009B7632" w:rsidRPr="00D0574F" w:rsidDel="009B7632">
        <w:rPr>
          <w:szCs w:val="24"/>
        </w:rPr>
        <w:t xml:space="preserve"> </w:t>
      </w:r>
    </w:p>
    <w:p w14:paraId="3DB034BC" w14:textId="77777777" w:rsidR="005357B1" w:rsidRDefault="005357B1" w:rsidP="005357B1">
      <w:pPr>
        <w:adjustRightInd w:val="0"/>
        <w:snapToGrid w:val="0"/>
        <w:spacing w:line="280" w:lineRule="exact"/>
        <w:ind w:leftChars="200" w:left="1920" w:right="-1" w:hangingChars="600" w:hanging="1440"/>
        <w:jc w:val="distribute"/>
        <w:rPr>
          <w:szCs w:val="24"/>
        </w:rPr>
      </w:pPr>
      <w:bookmarkStart w:id="9" w:name="_Hlk148465044"/>
      <w:bookmarkEnd w:id="8"/>
      <w:r w:rsidRPr="0076390C">
        <w:rPr>
          <w:szCs w:val="24"/>
        </w:rPr>
        <w:t>Operating hours</w:t>
      </w:r>
      <w:r>
        <w:rPr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 xml:space="preserve">11 a.m. to 10 p.m., Monday to Sunday, including public </w:t>
      </w:r>
      <w:r>
        <w:rPr>
          <w:szCs w:val="24"/>
        </w:rPr>
        <w:t>holidays</w:t>
      </w:r>
    </w:p>
    <w:p w14:paraId="2BE3E7AA" w14:textId="77777777" w:rsidR="005357B1" w:rsidRDefault="005357B1" w:rsidP="005357B1">
      <w:pPr>
        <w:adjustRightInd w:val="0"/>
        <w:snapToGrid w:val="0"/>
        <w:spacing w:line="280" w:lineRule="exact"/>
        <w:ind w:leftChars="350" w:left="1920" w:right="-1" w:hangingChars="450" w:hanging="1080"/>
        <w:jc w:val="distribut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6390C">
        <w:rPr>
          <w:szCs w:val="24"/>
        </w:rPr>
        <w:t>[Closed during inclement weather conditions (</w:t>
      </w:r>
      <w:r w:rsidRPr="0076390C">
        <w:rPr>
          <w:rFonts w:hint="eastAsia"/>
          <w:szCs w:val="24"/>
        </w:rPr>
        <w:t>i</w:t>
      </w:r>
      <w:r w:rsidRPr="0076390C">
        <w:rPr>
          <w:szCs w:val="24"/>
        </w:rPr>
        <w:t>.e.</w:t>
      </w:r>
      <w:r>
        <w:rPr>
          <w:szCs w:val="24"/>
        </w:rPr>
        <w:t xml:space="preserve"> when Typhoon </w:t>
      </w:r>
    </w:p>
    <w:p w14:paraId="613B36A7" w14:textId="77777777" w:rsidR="005357B1" w:rsidRDefault="005357B1" w:rsidP="005357B1">
      <w:pPr>
        <w:adjustRightInd w:val="0"/>
        <w:snapToGrid w:val="0"/>
        <w:spacing w:line="280" w:lineRule="exact"/>
        <w:ind w:leftChars="689" w:left="1654" w:right="-1" w:firstLineChars="500" w:firstLine="1200"/>
        <w:jc w:val="distribute"/>
        <w:rPr>
          <w:szCs w:val="24"/>
        </w:rPr>
      </w:pPr>
      <w:r>
        <w:rPr>
          <w:szCs w:val="24"/>
        </w:rPr>
        <w:t xml:space="preserve">Signal No. 8 or above or Black Rainstorm Warning Signal is in force)] </w:t>
      </w:r>
    </w:p>
    <w:bookmarkEnd w:id="4"/>
    <w:bookmarkEnd w:id="9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0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1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1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0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(except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2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2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</w:t>
      </w:r>
      <w:r w:rsidR="002C6B5F" w:rsidRPr="0076390C">
        <w:rPr>
          <w:szCs w:val="24"/>
          <w:lang w:eastAsia="zh-HK"/>
        </w:rPr>
        <w:lastRenderedPageBreak/>
        <w:t xml:space="preserve">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6B1A36BF" w14:textId="370BF922" w:rsidR="008D77CA" w:rsidRPr="000652A8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87C6E" w:rsidRPr="00A87C6E">
        <w:rPr>
          <w:szCs w:val="24"/>
          <w:lang w:eastAsia="zh-HK"/>
        </w:rPr>
        <w:t xml:space="preserve">Monthly Household Income Limit ($) is set based on 75% of the MMDHI </w:t>
      </w:r>
      <w:r w:rsidR="00A87C6E" w:rsidRPr="00A87C6E">
        <w:rPr>
          <w:rFonts w:hint="eastAsia"/>
          <w:szCs w:val="24"/>
          <w:lang w:eastAsia="zh-HK"/>
        </w:rPr>
        <w:t>i</w:t>
      </w:r>
      <w:r w:rsidR="00A87C6E" w:rsidRPr="00A87C6E">
        <w:rPr>
          <w:szCs w:val="24"/>
          <w:lang w:eastAsia="zh-HK"/>
        </w:rPr>
        <w:t xml:space="preserve">n the latest second Quarterly Report of the year on the General Household Survey published by the Census and Statistics Department. </w:t>
      </w:r>
      <w:r w:rsidR="00A87C6E">
        <w:rPr>
          <w:szCs w:val="24"/>
          <w:lang w:eastAsia="zh-HK"/>
        </w:rPr>
        <w:t xml:space="preserve"> </w:t>
      </w:r>
      <w:r w:rsidR="008D77CA" w:rsidRPr="00A240C7">
        <w:rPr>
          <w:rFonts w:hint="eastAsia"/>
        </w:rPr>
        <w:t>T</w:t>
      </w:r>
      <w:r w:rsidR="008D77CA" w:rsidRPr="00A240C7">
        <w:t xml:space="preserve">he applicant and relevant family member(s) may </w:t>
      </w:r>
      <w:r w:rsidR="008D77CA" w:rsidRPr="00A240C7">
        <w:rPr>
          <w:b/>
        </w:rPr>
        <w:t>click here</w:t>
      </w:r>
      <w:r w:rsidR="00700970">
        <w:rPr>
          <w:rStyle w:val="af2"/>
        </w:rPr>
        <w:footnoteReference w:id="4"/>
      </w:r>
      <w:r w:rsidR="008D77CA" w:rsidRPr="00A240C7">
        <w:rPr>
          <w:b/>
        </w:rPr>
        <w:t xml:space="preserve"> </w:t>
      </w:r>
      <w:r w:rsidR="008D77CA" w:rsidRPr="00A240C7">
        <w:t>to view or download the information</w:t>
      </w:r>
      <w:r w:rsidR="008D77CA">
        <w:t xml:space="preserve">.  </w:t>
      </w:r>
    </w:p>
    <w:p w14:paraId="054CB527" w14:textId="77777777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r w:rsidR="001820F1" w:rsidRPr="0076390C">
        <w:rPr>
          <w:szCs w:val="24"/>
          <w:lang w:eastAsia="zh-HK"/>
        </w:rPr>
        <w:t xml:space="preserve">i.e.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3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3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r w:rsidR="001820F1" w:rsidRPr="0076390C">
        <w:rPr>
          <w:szCs w:val="24"/>
          <w:lang w:eastAsia="zh-HK"/>
        </w:rPr>
        <w:t>e.g.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76390C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(i.e.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09E7084A" w:rsidR="00030530" w:rsidRPr="0076390C" w:rsidRDefault="00E8367B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E8367B">
        <w:rPr>
          <w:rFonts w:eastAsia="CIDFont+F1"/>
          <w:b/>
          <w:kern w:val="0"/>
          <w:sz w:val="26"/>
          <w:szCs w:val="26"/>
        </w:rPr>
        <w:t xml:space="preserve">Yau Ma </w:t>
      </w:r>
      <w:proofErr w:type="spellStart"/>
      <w:r w:rsidRPr="00E8367B">
        <w:rPr>
          <w:rFonts w:eastAsia="CIDFont+F1"/>
          <w:b/>
          <w:kern w:val="0"/>
          <w:sz w:val="26"/>
          <w:szCs w:val="26"/>
        </w:rPr>
        <w:t>Tei</w:t>
      </w:r>
      <w:proofErr w:type="spellEnd"/>
      <w:r w:rsidR="00BE671C" w:rsidRPr="0076390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276C62F3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the</w:t>
      </w:r>
      <w:r w:rsidRPr="0076390C">
        <w:rPr>
          <w:szCs w:val="24"/>
        </w:rPr>
        <w:t xml:space="preserve"> submission of application, </w:t>
      </w:r>
      <w:r w:rsidRPr="0076390C">
        <w:rPr>
          <w:szCs w:val="24"/>
          <w:lang w:eastAsia="zh-HK"/>
        </w:rPr>
        <w:t xml:space="preserve">whichever is lower.  For example, if an applicant submits </w:t>
      </w:r>
      <w:r w:rsidRPr="0076390C">
        <w:rPr>
          <w:szCs w:val="24"/>
        </w:rPr>
        <w:t>his/her</w:t>
      </w:r>
      <w:r w:rsidRPr="0076390C">
        <w:rPr>
          <w:szCs w:val="24"/>
          <w:lang w:eastAsia="zh-HK"/>
        </w:rPr>
        <w:t xml:space="preserve"> application in </w:t>
      </w:r>
      <w:bookmarkStart w:id="14" w:name="_Hlk189743822"/>
      <w:r w:rsidR="00F12821" w:rsidRPr="00D0574F">
        <w:rPr>
          <w:color w:val="000000" w:themeColor="text1"/>
          <w:szCs w:val="24"/>
        </w:rPr>
        <w:t>January 2026</w:t>
      </w:r>
      <w:r w:rsidRPr="0076390C">
        <w:rPr>
          <w:szCs w:val="24"/>
          <w:lang w:eastAsia="zh-HK"/>
        </w:rPr>
        <w:t xml:space="preserve">, the actual income received by the applicant and </w:t>
      </w:r>
      <w:r w:rsidR="00F4387B" w:rsidRPr="0076390C">
        <w:rPr>
          <w:szCs w:val="24"/>
          <w:lang w:eastAsia="zh-HK"/>
        </w:rPr>
        <w:t xml:space="preserve">his/her relevant </w:t>
      </w:r>
      <w:r w:rsidRPr="0076390C">
        <w:rPr>
          <w:szCs w:val="24"/>
          <w:lang w:eastAsia="zh-HK"/>
        </w:rPr>
        <w:t xml:space="preserve">family member(s) from </w:t>
      </w:r>
      <w:r w:rsidR="00F12821">
        <w:rPr>
          <w:szCs w:val="24"/>
          <w:lang w:eastAsia="zh-HK"/>
        </w:rPr>
        <w:t>October to December</w:t>
      </w:r>
      <w:r w:rsidR="00B76B1A" w:rsidRPr="00D0574F">
        <w:rPr>
          <w:color w:val="FF0000"/>
        </w:rPr>
        <w:t xml:space="preserve"> </w:t>
      </w:r>
      <w:r w:rsidR="00B76B1A" w:rsidRPr="00D0574F">
        <w:rPr>
          <w:color w:val="000000" w:themeColor="text1"/>
        </w:rPr>
        <w:t xml:space="preserve">2025 or in </w:t>
      </w:r>
      <w:r w:rsidR="00F12821" w:rsidRPr="00D0574F">
        <w:rPr>
          <w:color w:val="000000" w:themeColor="text1"/>
        </w:rPr>
        <w:t>December</w:t>
      </w:r>
      <w:r w:rsidR="00B76B1A" w:rsidRPr="00D0574F">
        <w:rPr>
          <w:color w:val="000000" w:themeColor="text1"/>
        </w:rPr>
        <w:t xml:space="preserve"> 2025</w:t>
      </w:r>
      <w:bookmarkEnd w:id="14"/>
      <w:r w:rsidRPr="00D0574F">
        <w:rPr>
          <w:color w:val="000000" w:themeColor="text1"/>
          <w:szCs w:val="24"/>
          <w:lang w:eastAsia="zh-HK"/>
        </w:rPr>
        <w:t xml:space="preserve"> </w:t>
      </w:r>
      <w:r w:rsidRPr="0076390C">
        <w:rPr>
          <w:szCs w:val="24"/>
        </w:rPr>
        <w:t>shall</w:t>
      </w:r>
      <w:r w:rsidRPr="0076390C">
        <w:rPr>
          <w:szCs w:val="24"/>
          <w:lang w:eastAsia="zh-HK"/>
        </w:rPr>
        <w:t xml:space="preserve"> be counted as household income.  Examples of reportable period/month are set out below</w:t>
      </w:r>
      <w:r w:rsidRPr="0076390C">
        <w:rPr>
          <w:szCs w:val="24"/>
        </w:rPr>
        <w:t>:</w:t>
      </w:r>
    </w:p>
    <w:p w14:paraId="17EBDF58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B76B1A" w:rsidRPr="0076390C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23102C05" w:rsidR="00B76B1A" w:rsidRPr="00D0574F" w:rsidRDefault="00F12821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color w:val="000000" w:themeColor="text1"/>
                <w:sz w:val="22"/>
              </w:rPr>
            </w:pPr>
            <w:r w:rsidRPr="00D0574F">
              <w:rPr>
                <w:b/>
                <w:color w:val="000000" w:themeColor="text1"/>
                <w:sz w:val="22"/>
              </w:rPr>
              <w:t>January 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163B6740" w:rsidR="00B76B1A" w:rsidRPr="00D0574F" w:rsidRDefault="00F12821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color w:val="000000" w:themeColor="text1"/>
                <w:sz w:val="22"/>
              </w:rPr>
            </w:pPr>
            <w:r w:rsidRPr="00D0574F">
              <w:rPr>
                <w:b/>
                <w:color w:val="000000" w:themeColor="text1"/>
                <w:sz w:val="22"/>
              </w:rPr>
              <w:t>February 2026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6B200467" w:rsidR="00B76B1A" w:rsidRPr="00D0574F" w:rsidRDefault="00F12821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color w:val="000000" w:themeColor="text1"/>
                <w:sz w:val="22"/>
              </w:rPr>
            </w:pPr>
            <w:r w:rsidRPr="00D0574F">
              <w:rPr>
                <w:b/>
                <w:color w:val="000000" w:themeColor="text1"/>
                <w:sz w:val="22"/>
              </w:rPr>
              <w:t>March 2026</w:t>
            </w:r>
          </w:p>
        </w:tc>
      </w:tr>
      <w:tr w:rsidR="00B76B1A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Cs w:val="24"/>
                <w:lang w:eastAsia="zh-HK"/>
              </w:rPr>
              <w:t>Reportable Period/Month</w:t>
            </w:r>
          </w:p>
          <w:p w14:paraId="1B094EB6" w14:textId="77777777" w:rsidR="00F12821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i/>
                <w:kern w:val="0"/>
                <w:sz w:val="20"/>
                <w:lang w:eastAsia="zh-HK"/>
              </w:rPr>
            </w:pPr>
            <w:r w:rsidRPr="0076390C">
              <w:rPr>
                <w:b/>
                <w:kern w:val="0"/>
                <w:sz w:val="20"/>
              </w:rPr>
              <w:t>(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76390C">
              <w:rPr>
                <w:b/>
                <w:i/>
                <w:kern w:val="0"/>
                <w:sz w:val="20"/>
              </w:rPr>
              <w:t xml:space="preserve"> with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</w:p>
          <w:p w14:paraId="12D02DB5" w14:textId="6919BA34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76390C">
              <w:rPr>
                <w:b/>
                <w:i/>
                <w:kern w:val="0"/>
                <w:sz w:val="20"/>
              </w:rPr>
              <w:t>the lower income</w:t>
            </w:r>
            <w:r w:rsidRPr="0076390C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D6A7A6" w14:textId="4655D04A" w:rsidR="00B76B1A" w:rsidRPr="00D0574F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D0574F">
              <w:rPr>
                <w:color w:val="000000" w:themeColor="text1"/>
                <w:sz w:val="22"/>
              </w:rPr>
              <w:t xml:space="preserve">1 </w:t>
            </w:r>
            <w:r w:rsidR="00F12821" w:rsidRPr="00D0574F">
              <w:rPr>
                <w:color w:val="000000" w:themeColor="text1"/>
                <w:sz w:val="22"/>
              </w:rPr>
              <w:t>October</w:t>
            </w:r>
            <w:r w:rsidRPr="00D0574F">
              <w:rPr>
                <w:color w:val="000000" w:themeColor="text1"/>
                <w:sz w:val="22"/>
              </w:rPr>
              <w:t xml:space="preserve"> to </w:t>
            </w:r>
          </w:p>
          <w:p w14:paraId="60EA776D" w14:textId="65247DDF" w:rsidR="00B76B1A" w:rsidRPr="00D0574F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D95B95">
              <w:rPr>
                <w:color w:val="000000" w:themeColor="text1"/>
                <w:sz w:val="22"/>
                <w:szCs w:val="24"/>
              </w:rPr>
              <w:t>3</w:t>
            </w:r>
            <w:r w:rsidR="002D4097" w:rsidRPr="00D95B95">
              <w:rPr>
                <w:color w:val="000000" w:themeColor="text1"/>
                <w:sz w:val="22"/>
                <w:szCs w:val="24"/>
              </w:rPr>
              <w:t>1</w:t>
            </w:r>
            <w:r w:rsidRPr="00D95B95">
              <w:rPr>
                <w:color w:val="000000" w:themeColor="text1"/>
                <w:sz w:val="22"/>
                <w:szCs w:val="24"/>
              </w:rPr>
              <w:t xml:space="preserve"> </w:t>
            </w:r>
            <w:r w:rsidR="00F12821" w:rsidRPr="00D0574F">
              <w:rPr>
                <w:color w:val="000000" w:themeColor="text1"/>
                <w:sz w:val="22"/>
                <w:szCs w:val="24"/>
              </w:rPr>
              <w:t>December</w:t>
            </w:r>
            <w:r w:rsidRPr="00D0574F">
              <w:rPr>
                <w:color w:val="000000" w:themeColor="text1"/>
                <w:sz w:val="22"/>
              </w:rPr>
              <w:t xml:space="preserve"> 2025</w:t>
            </w:r>
          </w:p>
          <w:p w14:paraId="1DF46E8F" w14:textId="77777777" w:rsidR="00B76B1A" w:rsidRPr="00D0574F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D0574F">
              <w:rPr>
                <w:color w:val="000000" w:themeColor="text1"/>
                <w:sz w:val="22"/>
              </w:rPr>
              <w:t>or</w:t>
            </w:r>
          </w:p>
          <w:p w14:paraId="0EA9E7A8" w14:textId="43FDCFCB" w:rsidR="00B76B1A" w:rsidRPr="00D0574F" w:rsidRDefault="00F12821" w:rsidP="00B76B1A">
            <w:pPr>
              <w:widowControl/>
              <w:overflowPunct w:val="0"/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D0574F">
              <w:rPr>
                <w:color w:val="000000" w:themeColor="text1"/>
                <w:sz w:val="22"/>
                <w:szCs w:val="24"/>
              </w:rPr>
              <w:t>December</w:t>
            </w:r>
            <w:r w:rsidR="00B76B1A" w:rsidRPr="00D0574F">
              <w:rPr>
                <w:color w:val="000000" w:themeColor="text1"/>
                <w:sz w:val="22"/>
              </w:rPr>
              <w:t xml:space="preserve">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3DFF7" w14:textId="7B197B47" w:rsidR="00B76B1A" w:rsidRPr="00D0574F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 xml:space="preserve">1 </w:t>
            </w:r>
            <w:r w:rsidR="00F12821" w:rsidRPr="00D0574F">
              <w:rPr>
                <w:rFonts w:ascii="Times New Roman" w:hAnsi="Times New Roman"/>
                <w:color w:val="000000" w:themeColor="text1"/>
                <w:sz w:val="22"/>
              </w:rPr>
              <w:t>November 2025</w:t>
            </w: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 xml:space="preserve"> to </w:t>
            </w:r>
          </w:p>
          <w:p w14:paraId="4F63E00B" w14:textId="0644CD93" w:rsidR="00B76B1A" w:rsidRPr="00D0574F" w:rsidRDefault="00F12821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31 January</w:t>
            </w: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 xml:space="preserve"> 2026</w:t>
            </w:r>
          </w:p>
          <w:p w14:paraId="4596F39E" w14:textId="77777777" w:rsidR="00B76B1A" w:rsidRPr="00D0574F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>or</w:t>
            </w:r>
          </w:p>
          <w:p w14:paraId="6FE45DF0" w14:textId="496CC8E9" w:rsidR="00B76B1A" w:rsidRPr="00D0574F" w:rsidRDefault="00F12821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>January 2026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84C6780" w14:textId="6D646331" w:rsidR="00B76B1A" w:rsidRPr="00D0574F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 xml:space="preserve">1 </w:t>
            </w:r>
            <w:r w:rsidR="00F12821" w:rsidRPr="00D0574F">
              <w:rPr>
                <w:rFonts w:ascii="Times New Roman" w:hAnsi="Times New Roman"/>
                <w:color w:val="000000" w:themeColor="text1"/>
                <w:sz w:val="22"/>
              </w:rPr>
              <w:t>December 2025</w:t>
            </w: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 xml:space="preserve"> to </w:t>
            </w:r>
          </w:p>
          <w:p w14:paraId="362B7630" w14:textId="0E66FBF2" w:rsidR="00B76B1A" w:rsidRPr="00D0574F" w:rsidRDefault="00F12821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28 February 2026</w:t>
            </w:r>
          </w:p>
          <w:p w14:paraId="3C61DD5D" w14:textId="77777777" w:rsidR="00B76B1A" w:rsidRPr="00D0574F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>or</w:t>
            </w:r>
          </w:p>
          <w:p w14:paraId="6C52742B" w14:textId="128D3C1F" w:rsidR="00B76B1A" w:rsidRPr="00D0574F" w:rsidRDefault="00F12821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0574F">
              <w:rPr>
                <w:rFonts w:ascii="Times New Roman" w:hAnsi="Times New Roman"/>
                <w:color w:val="000000" w:themeColor="text1"/>
                <w:sz w:val="22"/>
              </w:rPr>
              <w:t>February 2026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(e.g.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(i.e.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 xml:space="preserve">(i.e.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5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5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342DEBFF" w:rsidR="00030530" w:rsidRPr="00D0574F" w:rsidRDefault="00030530" w:rsidP="00030530">
      <w:pPr>
        <w:widowControl/>
        <w:overflowPunct w:val="0"/>
        <w:spacing w:line="0" w:lineRule="atLeast"/>
        <w:jc w:val="both"/>
        <w:rPr>
          <w:color w:val="000000" w:themeColor="text1"/>
        </w:rPr>
      </w:pPr>
      <w:r w:rsidRPr="0076390C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76390C">
        <w:rPr>
          <w:b/>
          <w:szCs w:val="24"/>
          <w:u w:val="single"/>
          <w:lang w:eastAsia="zh-HK"/>
        </w:rPr>
        <w:t>submits the application form</w:t>
      </w:r>
      <w:r w:rsidRPr="0076390C">
        <w:rPr>
          <w:b/>
          <w:szCs w:val="24"/>
          <w:u w:val="single"/>
        </w:rPr>
        <w:t xml:space="preserve"> </w:t>
      </w:r>
      <w:r w:rsidRPr="0076390C">
        <w:rPr>
          <w:b/>
          <w:szCs w:val="24"/>
          <w:u w:val="single"/>
          <w:lang w:eastAsia="zh-HK"/>
        </w:rPr>
        <w:t xml:space="preserve">on </w:t>
      </w:r>
      <w:bookmarkStart w:id="16" w:name="_Hlk189744630"/>
      <w:r w:rsidR="00F12821" w:rsidRPr="00D0574F">
        <w:rPr>
          <w:b/>
          <w:color w:val="000000" w:themeColor="text1"/>
          <w:szCs w:val="24"/>
          <w:u w:val="single"/>
          <w:lang w:eastAsia="zh-HK"/>
        </w:rPr>
        <w:t>31 January 2026</w:t>
      </w:r>
      <w:r w:rsidRPr="00D0574F">
        <w:rPr>
          <w:color w:val="000000" w:themeColor="text1"/>
          <w:szCs w:val="24"/>
          <w:lang w:eastAsia="zh-HK"/>
        </w:rPr>
        <w:t xml:space="preserve">, the income </w:t>
      </w:r>
      <w:r w:rsidRPr="00D0574F">
        <w:rPr>
          <w:b/>
          <w:color w:val="000000" w:themeColor="text1"/>
          <w:szCs w:val="24"/>
          <w:u w:val="single"/>
        </w:rPr>
        <w:t>reportable period should be</w:t>
      </w:r>
      <w:r w:rsidRPr="00D0574F">
        <w:rPr>
          <w:b/>
          <w:color w:val="000000" w:themeColor="text1"/>
          <w:szCs w:val="24"/>
          <w:u w:val="single"/>
          <w:lang w:eastAsia="zh-HK"/>
        </w:rPr>
        <w:t xml:space="preserve"> </w:t>
      </w:r>
      <w:r w:rsidR="00F12821" w:rsidRPr="00D0574F">
        <w:rPr>
          <w:b/>
          <w:color w:val="000000" w:themeColor="text1"/>
          <w:szCs w:val="24"/>
          <w:u w:val="single"/>
          <w:lang w:eastAsia="zh-HK"/>
        </w:rPr>
        <w:t xml:space="preserve">October to December </w:t>
      </w:r>
      <w:r w:rsidR="00B76B1A" w:rsidRPr="00D0574F">
        <w:rPr>
          <w:b/>
          <w:color w:val="000000" w:themeColor="text1"/>
          <w:u w:val="single"/>
        </w:rPr>
        <w:t xml:space="preserve">2025 or </w:t>
      </w:r>
      <w:r w:rsidR="00F12821" w:rsidRPr="00D0574F">
        <w:rPr>
          <w:b/>
          <w:color w:val="000000" w:themeColor="text1"/>
          <w:u w:val="single"/>
        </w:rPr>
        <w:t>December</w:t>
      </w:r>
      <w:r w:rsidR="00B76B1A" w:rsidRPr="00D0574F">
        <w:rPr>
          <w:b/>
          <w:color w:val="000000" w:themeColor="text1"/>
          <w:u w:val="single"/>
        </w:rPr>
        <w:t xml:space="preserve"> 2025</w:t>
      </w:r>
      <w:bookmarkEnd w:id="16"/>
      <w:r w:rsidRPr="00D0574F">
        <w:rPr>
          <w:b/>
          <w:color w:val="000000" w:themeColor="text1"/>
          <w:szCs w:val="24"/>
          <w:u w:val="single"/>
          <w:lang w:eastAsia="zh-HK"/>
        </w:rPr>
        <w:t xml:space="preserve"> (whichever period with the lower income)</w:t>
      </w:r>
      <w:r w:rsidRPr="00D0574F">
        <w:rPr>
          <w:color w:val="000000" w:themeColor="text1"/>
          <w:szCs w:val="24"/>
          <w:lang w:eastAsia="zh-HK"/>
        </w:rPr>
        <w:t>.  The table below sets out the household income of the applicant during the period concerned, and how h</w:t>
      </w:r>
      <w:r w:rsidR="00E53DCB" w:rsidRPr="00D0574F">
        <w:rPr>
          <w:color w:val="000000" w:themeColor="text1"/>
          <w:szCs w:val="24"/>
          <w:lang w:eastAsia="zh-HK"/>
        </w:rPr>
        <w:t>e</w:t>
      </w:r>
      <w:r w:rsidRPr="00D0574F">
        <w:rPr>
          <w:color w:val="000000" w:themeColor="text1"/>
          <w:szCs w:val="24"/>
          <w:lang w:eastAsia="zh-HK"/>
        </w:rPr>
        <w:t xml:space="preserve"> should </w:t>
      </w:r>
      <w:r w:rsidRPr="00D0574F">
        <w:rPr>
          <w:color w:val="000000" w:themeColor="text1"/>
          <w:szCs w:val="24"/>
        </w:rPr>
        <w:t>report</w:t>
      </w:r>
      <w:r w:rsidRPr="00D0574F">
        <w:rPr>
          <w:color w:val="000000" w:themeColor="text1"/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D0574F" w:rsidRDefault="00030530" w:rsidP="00030530">
      <w:pPr>
        <w:widowControl/>
        <w:overflowPunct w:val="0"/>
        <w:spacing w:line="0" w:lineRule="atLeast"/>
        <w:jc w:val="both"/>
        <w:rPr>
          <w:color w:val="000000" w:themeColor="text1"/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D95B95" w:rsidRPr="00D95B95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B76B1A" w:rsidRPr="00D0574F" w:rsidRDefault="00B76B1A" w:rsidP="00B76B1A">
            <w:pPr>
              <w:widowControl/>
              <w:overflowPunct w:val="0"/>
              <w:spacing w:line="0" w:lineRule="atLeast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3D3CB3EC" w:rsidR="00B76B1A" w:rsidRPr="00D0574F" w:rsidRDefault="00F12821" w:rsidP="00B76B1A">
            <w:pPr>
              <w:widowControl/>
              <w:overflowPunct w:val="0"/>
              <w:spacing w:line="0" w:lineRule="atLeast"/>
              <w:jc w:val="center"/>
              <w:rPr>
                <w:b/>
                <w:color w:val="000000" w:themeColor="text1"/>
                <w:kern w:val="0"/>
                <w:sz w:val="19"/>
              </w:rPr>
            </w:pPr>
            <w:r w:rsidRPr="00D0574F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October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12A6A159" w:rsidR="00B76B1A" w:rsidRPr="00D0574F" w:rsidRDefault="00F12821" w:rsidP="00B76B1A">
            <w:pPr>
              <w:widowControl/>
              <w:overflowPunct w:val="0"/>
              <w:spacing w:line="0" w:lineRule="atLeast"/>
              <w:jc w:val="center"/>
              <w:rPr>
                <w:b/>
                <w:color w:val="000000" w:themeColor="text1"/>
                <w:kern w:val="0"/>
                <w:sz w:val="19"/>
              </w:rPr>
            </w:pPr>
            <w:r w:rsidRPr="00D0574F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November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1C4646BE" w:rsidR="00B76B1A" w:rsidRPr="00D0574F" w:rsidRDefault="00F12821" w:rsidP="00B76B1A">
            <w:pPr>
              <w:widowControl/>
              <w:overflowPunct w:val="0"/>
              <w:spacing w:line="0" w:lineRule="atLeast"/>
              <w:jc w:val="center"/>
              <w:rPr>
                <w:b/>
                <w:color w:val="000000" w:themeColor="text1"/>
                <w:kern w:val="0"/>
                <w:sz w:val="19"/>
              </w:rPr>
            </w:pPr>
            <w:r w:rsidRPr="00D0574F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December 2025</w:t>
            </w:r>
          </w:p>
        </w:tc>
      </w:tr>
      <w:tr w:rsidR="00030530" w:rsidRPr="0076390C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76390C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76390C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76390C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76390C">
              <w:rPr>
                <w:sz w:val="19"/>
                <w:szCs w:val="19"/>
              </w:rPr>
              <w:t xml:space="preserve">+ </w:t>
            </w:r>
            <w:r w:rsidRPr="0076390C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[(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8,000 + 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7,700 +</w:t>
            </w:r>
            <w:r w:rsidRPr="0076390C">
              <w:rPr>
                <w:sz w:val="19"/>
                <w:szCs w:val="19"/>
                <w:lang w:eastAsia="zh-HK"/>
              </w:rPr>
              <w:t xml:space="preserve"> HK$</w:t>
            </w:r>
            <w:r w:rsidRPr="0076390C">
              <w:rPr>
                <w:sz w:val="19"/>
                <w:szCs w:val="19"/>
              </w:rPr>
              <w:t>0) ÷ 3] + [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76390C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4F1498ED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bookmarkStart w:id="17" w:name="_Hlk185685418"/>
            <w:r w:rsidR="00F1282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December</w:t>
            </w:r>
            <w:r w:rsidR="00E92EE9" w:rsidRPr="00D0574F">
              <w:rPr>
                <w:rFonts w:ascii="Times New Roman" w:hAnsi="Times New Roman"/>
                <w:b/>
                <w:color w:val="FF0000"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bookmarkEnd w:id="17"/>
            <w:r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D0574F">
              <w:rPr>
                <w:rFonts w:ascii="Times New Roman" w:hAnsi="Times New Roman"/>
                <w:color w:val="000000" w:themeColor="text1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D0574F">
              <w:rPr>
                <w:rFonts w:ascii="Times New Roman" w:hAnsi="Times New Roman"/>
                <w:color w:val="000000" w:themeColor="text1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76390C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76390C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76390C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5B99D795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F1282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Decembe</w:t>
            </w:r>
            <w:r w:rsidR="00F12821"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eastAsia="zh-HK"/>
              </w:rPr>
              <w:t>r</w:t>
            </w:r>
            <w:r w:rsidR="00E92EE9"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76390C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76390C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37F06883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F1282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December</w:t>
            </w:r>
            <w:r w:rsidR="00E92EE9" w:rsidRPr="00D0574F">
              <w:rPr>
                <w:rFonts w:ascii="Times New Roman" w:hAnsi="Times New Roman"/>
                <w:b/>
                <w:color w:val="FF0000"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76390C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76390C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76390C">
              <w:rPr>
                <w:rFonts w:ascii="Times New Roman" w:hAnsi="Times New Roman"/>
                <w:sz w:val="19"/>
                <w:szCs w:val="19"/>
              </w:rPr>
              <w:t>s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76390C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76390C">
              <w:rPr>
                <w:sz w:val="19"/>
                <w:szCs w:val="19"/>
              </w:rPr>
              <w:t xml:space="preserve"> +</w:t>
            </w:r>
            <w:r w:rsidRPr="0076390C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76390C">
              <w:rPr>
                <w:sz w:val="19"/>
                <w:szCs w:val="19"/>
              </w:rPr>
              <w:t>payment</w:t>
            </w:r>
            <w:r w:rsidRPr="0076390C">
              <w:rPr>
                <w:sz w:val="19"/>
                <w:szCs w:val="19"/>
                <w:lang w:eastAsia="zh-HK"/>
              </w:rPr>
              <w:t>s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+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1,200 ÷ 12) + [</w:t>
            </w:r>
            <w:r w:rsidRPr="0076390C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76390C">
              <w:rPr>
                <w:sz w:val="19"/>
                <w:szCs w:val="19"/>
              </w:rPr>
              <w:t>RMB</w:t>
            </w:r>
            <w:proofErr w:type="gramStart"/>
            <w:r w:rsidRPr="0076390C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sz w:val="19"/>
                <w:szCs w:val="19"/>
              </w:rPr>
              <w:t xml:space="preserve">1,000 x </w:t>
            </w:r>
            <w:r w:rsidRPr="0076390C">
              <w:rPr>
                <w:sz w:val="19"/>
                <w:szCs w:val="19"/>
                <w:lang w:eastAsia="zh-HK"/>
              </w:rPr>
              <w:t xml:space="preserve">1.2 </w:t>
            </w:r>
            <w:r w:rsidRPr="0076390C">
              <w:rPr>
                <w:sz w:val="19"/>
                <w:szCs w:val="19"/>
              </w:rPr>
              <w:t>(</w:t>
            </w:r>
            <w:r w:rsidRPr="0076390C">
              <w:rPr>
                <w:sz w:val="19"/>
                <w:szCs w:val="19"/>
                <w:lang w:eastAsia="zh-HK"/>
              </w:rPr>
              <w:t xml:space="preserve">assuming an </w:t>
            </w:r>
            <w:r w:rsidRPr="0076390C">
              <w:rPr>
                <w:sz w:val="19"/>
                <w:szCs w:val="19"/>
              </w:rPr>
              <w:t>exchange</w:t>
            </w:r>
            <w:r w:rsidRPr="0076390C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76390C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76390C">
              <w:rPr>
                <w:sz w:val="19"/>
                <w:szCs w:val="19"/>
                <w:lang w:eastAsia="zh-HK"/>
              </w:rPr>
              <w:t>1 = HK$1.2 on the day of receipt)</w:t>
            </w:r>
            <w:r w:rsidRPr="0076390C">
              <w:rPr>
                <w:sz w:val="19"/>
                <w:szCs w:val="19"/>
              </w:rPr>
              <w:t xml:space="preserve"> ÷ 6]</w:t>
            </w:r>
            <w:r w:rsidRPr="0076390C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>50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100 + </w:t>
            </w:r>
            <w:r w:rsidRPr="0076390C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1CE64D52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F12821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December</w:t>
            </w:r>
            <w:r w:rsidR="00E929CA" w:rsidRPr="00D0574F">
              <w:rPr>
                <w:rFonts w:ascii="Times New Roman" w:hAnsi="Times New Roman"/>
                <w:b/>
                <w:color w:val="FF0000"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D0574F">
              <w:rPr>
                <w:rFonts w:ascii="Times New Roman" w:hAnsi="Times New Roman"/>
                <w:b/>
                <w:color w:val="000000" w:themeColor="text1"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D0574F">
              <w:rPr>
                <w:rFonts w:ascii="Times New Roman" w:hAnsi="Times New Roman"/>
                <w:color w:val="000000" w:themeColor="text1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76390C">
        <w:rPr>
          <w:b/>
          <w:kern w:val="0"/>
          <w:szCs w:val="23"/>
        </w:rPr>
        <w:t xml:space="preserve">Total average monthly 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rFonts w:hint="eastAsia"/>
          <w:b/>
          <w:kern w:val="0"/>
          <w:szCs w:val="23"/>
        </w:rPr>
        <w:t>r</w:t>
      </w:r>
      <w:r w:rsidR="008B6217" w:rsidRPr="0076390C">
        <w:rPr>
          <w:b/>
          <w:kern w:val="0"/>
          <w:szCs w:val="23"/>
        </w:rPr>
        <w:t>elevant family member(s)</w:t>
      </w:r>
      <w:r w:rsidRPr="0076390C">
        <w:rPr>
          <w:b/>
          <w:kern w:val="0"/>
          <w:szCs w:val="23"/>
        </w:rPr>
        <w:t xml:space="preserve"> for the 3 months prior to </w:t>
      </w:r>
      <w:r w:rsidRPr="0076390C">
        <w:rPr>
          <w:b/>
          <w:kern w:val="0"/>
          <w:szCs w:val="23"/>
          <w:lang w:eastAsia="zh-HK"/>
        </w:rPr>
        <w:t xml:space="preserve">the </w:t>
      </w:r>
      <w:r w:rsidRPr="0076390C">
        <w:rPr>
          <w:b/>
          <w:kern w:val="0"/>
          <w:szCs w:val="23"/>
        </w:rPr>
        <w:t>submission of application:</w:t>
      </w:r>
    </w:p>
    <w:p w14:paraId="34613FA4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szCs w:val="23"/>
          <w:lang w:eastAsia="zh-HK"/>
        </w:rPr>
        <w:t>average monthly 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$5,733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>average monthly income of the wife ($1,000) + average monthly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average monthly 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$1</w:t>
      </w:r>
      <w:r w:rsidRPr="0076390C">
        <w:rPr>
          <w:szCs w:val="23"/>
        </w:rPr>
        <w:t>,</w:t>
      </w:r>
      <w:r w:rsidRPr="0076390C">
        <w:rPr>
          <w:szCs w:val="23"/>
          <w:lang w:eastAsia="zh-HK"/>
        </w:rPr>
        <w:t>300</w:t>
      </w:r>
      <w:r w:rsidRPr="0076390C">
        <w:rPr>
          <w:szCs w:val="23"/>
        </w:rPr>
        <w:t>)</w:t>
      </w:r>
    </w:p>
    <w:p w14:paraId="11D34482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b/>
          <w:szCs w:val="23"/>
          <w:u w:val="double"/>
          <w:lang w:eastAsia="zh-HK"/>
        </w:rPr>
        <w:t>HK$</w:t>
      </w:r>
      <w:r w:rsidRPr="0076390C">
        <w:rPr>
          <w:b/>
          <w:szCs w:val="23"/>
          <w:u w:val="double"/>
        </w:rPr>
        <w:t>8,033</w:t>
      </w:r>
    </w:p>
    <w:p w14:paraId="70F7DF1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4A311390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76390C">
        <w:rPr>
          <w:b/>
          <w:kern w:val="0"/>
          <w:szCs w:val="23"/>
        </w:rPr>
        <w:t xml:space="preserve">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b/>
          <w:kern w:val="0"/>
          <w:szCs w:val="23"/>
        </w:rPr>
        <w:t xml:space="preserve">relevant </w:t>
      </w:r>
      <w:r w:rsidRPr="0076390C">
        <w:rPr>
          <w:b/>
          <w:kern w:val="0"/>
          <w:szCs w:val="23"/>
        </w:rPr>
        <w:t>family member</w:t>
      </w:r>
      <w:r w:rsidR="008B6217" w:rsidRPr="0076390C">
        <w:rPr>
          <w:b/>
          <w:kern w:val="0"/>
          <w:szCs w:val="23"/>
        </w:rPr>
        <w:t>(</w:t>
      </w:r>
      <w:r w:rsidRPr="0076390C">
        <w:rPr>
          <w:b/>
          <w:kern w:val="0"/>
          <w:szCs w:val="23"/>
        </w:rPr>
        <w:t>s</w:t>
      </w:r>
      <w:r w:rsidR="008B6217" w:rsidRPr="0076390C">
        <w:rPr>
          <w:b/>
          <w:kern w:val="0"/>
          <w:szCs w:val="23"/>
        </w:rPr>
        <w:t>)</w:t>
      </w:r>
      <w:r w:rsidR="00E855E1" w:rsidRPr="0076390C">
        <w:rPr>
          <w:b/>
          <w:kern w:val="0"/>
          <w:szCs w:val="23"/>
          <w:lang w:eastAsia="zh-HK"/>
        </w:rPr>
        <w:t xml:space="preserve"> </w:t>
      </w:r>
      <w:r w:rsidRPr="0076390C">
        <w:rPr>
          <w:b/>
          <w:kern w:val="0"/>
          <w:szCs w:val="23"/>
        </w:rPr>
        <w:t xml:space="preserve">for </w:t>
      </w:r>
      <w:r w:rsidR="00F12821">
        <w:rPr>
          <w:b/>
          <w:kern w:val="0"/>
          <w:szCs w:val="23"/>
        </w:rPr>
        <w:t>December</w:t>
      </w:r>
      <w:r w:rsidR="00E929CA" w:rsidRPr="00D0574F">
        <w:rPr>
          <w:b/>
          <w:color w:val="FF0000"/>
          <w:kern w:val="0"/>
          <w:szCs w:val="23"/>
        </w:rPr>
        <w:t xml:space="preserve"> </w:t>
      </w:r>
      <w:r w:rsidR="00E929CA" w:rsidRPr="00D0574F">
        <w:rPr>
          <w:b/>
          <w:color w:val="000000" w:themeColor="text1"/>
          <w:kern w:val="0"/>
          <w:szCs w:val="23"/>
        </w:rPr>
        <w:t>2025</w:t>
      </w:r>
      <w:r w:rsidRPr="0076390C">
        <w:rPr>
          <w:b/>
          <w:kern w:val="0"/>
          <w:szCs w:val="23"/>
        </w:rPr>
        <w:t>:</w:t>
      </w:r>
    </w:p>
    <w:p w14:paraId="05EC959B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szCs w:val="23"/>
          <w:lang w:eastAsia="zh-HK"/>
        </w:rPr>
        <w:t>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</w:t>
      </w:r>
      <w:r w:rsidRPr="0076390C">
        <w:rPr>
          <w:szCs w:val="23"/>
        </w:rPr>
        <w:t xml:space="preserve">0) + </w:t>
      </w:r>
      <w:r w:rsidRPr="0076390C">
        <w:rPr>
          <w:szCs w:val="23"/>
          <w:lang w:eastAsia="zh-HK"/>
        </w:rPr>
        <w:t>income of the wife ($1,000) +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$2,000</w:t>
      </w:r>
      <w:r w:rsidRPr="0076390C">
        <w:rPr>
          <w:szCs w:val="23"/>
        </w:rPr>
        <w:t>)</w:t>
      </w:r>
    </w:p>
    <w:p w14:paraId="6033FF33" w14:textId="77777777" w:rsidR="00030530" w:rsidRPr="0076390C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</w:rPr>
        <w:t>Reporting</w:t>
      </w:r>
      <w:r w:rsidRPr="0076390C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76390C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392C062F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76390C">
        <w:rPr>
          <w:kern w:val="0"/>
          <w:lang w:eastAsia="zh-HK"/>
        </w:rPr>
        <w:t xml:space="preserve">As the income of the applicant and his/her </w:t>
      </w:r>
      <w:r w:rsidR="008B6217" w:rsidRPr="0076390C">
        <w:rPr>
          <w:kern w:val="0"/>
          <w:lang w:eastAsia="zh-HK"/>
        </w:rPr>
        <w:t xml:space="preserve">relevant </w:t>
      </w:r>
      <w:r w:rsidRPr="0076390C">
        <w:rPr>
          <w:kern w:val="0"/>
          <w:lang w:eastAsia="zh-HK"/>
        </w:rPr>
        <w:t>family member</w:t>
      </w:r>
      <w:r w:rsidR="008B6217" w:rsidRPr="0076390C">
        <w:rPr>
          <w:kern w:val="0"/>
          <w:lang w:eastAsia="zh-HK"/>
        </w:rPr>
        <w:t>(</w:t>
      </w:r>
      <w:r w:rsidRPr="0076390C">
        <w:rPr>
          <w:kern w:val="0"/>
          <w:lang w:eastAsia="zh-HK"/>
        </w:rPr>
        <w:t>s</w:t>
      </w:r>
      <w:r w:rsidR="008B6217" w:rsidRPr="0076390C">
        <w:rPr>
          <w:kern w:val="0"/>
          <w:lang w:eastAsia="zh-HK"/>
        </w:rPr>
        <w:t>)</w:t>
      </w:r>
      <w:r w:rsidRPr="0076390C">
        <w:rPr>
          <w:kern w:val="0"/>
          <w:lang w:eastAsia="zh-HK"/>
        </w:rPr>
        <w:t xml:space="preserve"> for the month prior to the submission of application (</w:t>
      </w:r>
      <w:r w:rsidR="00D95B95">
        <w:rPr>
          <w:kern w:val="0"/>
          <w:lang w:eastAsia="zh-HK"/>
        </w:rPr>
        <w:t>December</w:t>
      </w:r>
      <w:r w:rsidR="00E929CA" w:rsidRPr="00070D4A">
        <w:rPr>
          <w:kern w:val="0"/>
        </w:rPr>
        <w:t xml:space="preserve"> 2025</w:t>
      </w:r>
      <w:r w:rsidRPr="0076390C">
        <w:rPr>
          <w:kern w:val="0"/>
          <w:lang w:eastAsia="zh-HK"/>
        </w:rPr>
        <w:t>) is lower than the average income for the 3 months prior to the submission of application (</w:t>
      </w:r>
      <w:bookmarkStart w:id="18" w:name="_Hlk189744853"/>
      <w:r w:rsidR="00D95B95">
        <w:rPr>
          <w:kern w:val="0"/>
          <w:lang w:eastAsia="zh-HK"/>
        </w:rPr>
        <w:t>October</w:t>
      </w:r>
      <w:r w:rsidR="002D4097">
        <w:rPr>
          <w:kern w:val="0"/>
          <w:lang w:eastAsia="zh-HK"/>
        </w:rPr>
        <w:t xml:space="preserve"> </w:t>
      </w:r>
      <w:r w:rsidR="00B76B1A" w:rsidRPr="00796F5B">
        <w:rPr>
          <w:kern w:val="0"/>
        </w:rPr>
        <w:t xml:space="preserve">to </w:t>
      </w:r>
      <w:r w:rsidR="00D95B95">
        <w:rPr>
          <w:kern w:val="0"/>
        </w:rPr>
        <w:t>December</w:t>
      </w:r>
      <w:bookmarkEnd w:id="18"/>
      <w:r w:rsidR="00E929CA" w:rsidRPr="00070D4A">
        <w:rPr>
          <w:kern w:val="0"/>
        </w:rPr>
        <w:t xml:space="preserve"> 2025</w:t>
      </w:r>
      <w:r w:rsidRPr="0076390C">
        <w:rPr>
          <w:kern w:val="0"/>
          <w:lang w:eastAsia="zh-HK"/>
        </w:rPr>
        <w:t>), the applicant should report his/her income for the month prior to the submission of application (</w:t>
      </w:r>
      <w:r w:rsidR="00D95B95">
        <w:rPr>
          <w:kern w:val="0"/>
          <w:lang w:eastAsia="zh-HK"/>
        </w:rPr>
        <w:t>December</w:t>
      </w:r>
      <w:r w:rsidR="00E929CA">
        <w:rPr>
          <w:kern w:val="0"/>
          <w:lang w:eastAsia="zh-HK"/>
        </w:rPr>
        <w:t xml:space="preserve"> 2025</w:t>
      </w:r>
      <w:r w:rsidRPr="0076390C">
        <w:rPr>
          <w:kern w:val="0"/>
          <w:lang w:eastAsia="zh-HK"/>
        </w:rPr>
        <w:t>) in the application form.</w:t>
      </w:r>
    </w:p>
    <w:p w14:paraId="6788EAF6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76390C">
              <w:rPr>
                <w:b/>
                <w:sz w:val="20"/>
                <w:u w:val="single"/>
              </w:rPr>
              <w:t>Attention</w:t>
            </w:r>
            <w:r w:rsidRPr="0076390C">
              <w:rPr>
                <w:b/>
                <w:sz w:val="20"/>
              </w:rPr>
              <w:t xml:space="preserve">: </w:t>
            </w:r>
            <w:r w:rsidRPr="0076390C">
              <w:rPr>
                <w:b/>
                <w:sz w:val="20"/>
                <w:lang w:eastAsia="zh-HK"/>
              </w:rPr>
              <w:t>ASP</w:t>
            </w:r>
            <w:r w:rsidRPr="0076390C">
              <w:rPr>
                <w:b/>
                <w:sz w:val="20"/>
              </w:rPr>
              <w:t xml:space="preserve"> will conduct random </w:t>
            </w:r>
            <w:r w:rsidRPr="0076390C">
              <w:rPr>
                <w:b/>
                <w:sz w:val="20"/>
                <w:lang w:eastAsia="zh-HK"/>
              </w:rPr>
              <w:t>checks</w:t>
            </w:r>
            <w:r w:rsidRPr="0076390C">
              <w:rPr>
                <w:b/>
                <w:sz w:val="20"/>
              </w:rPr>
              <w:t xml:space="preserve"> to verify the </w:t>
            </w:r>
            <w:r w:rsidRPr="0076390C">
              <w:rPr>
                <w:b/>
                <w:sz w:val="20"/>
                <w:lang w:eastAsia="zh-HK"/>
              </w:rPr>
              <w:t>eligibility</w:t>
            </w:r>
            <w:r w:rsidR="00E855E1" w:rsidRPr="0076390C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76390C">
              <w:rPr>
                <w:b/>
                <w:sz w:val="20"/>
                <w:lang w:eastAsia="zh-HK"/>
              </w:rPr>
              <w:t>relevant</w:t>
            </w:r>
            <w:r w:rsidR="00E855E1" w:rsidRPr="0076390C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76390C">
              <w:rPr>
                <w:b/>
                <w:sz w:val="20"/>
                <w:lang w:eastAsia="zh-HK"/>
              </w:rPr>
              <w:t>(</w:t>
            </w:r>
            <w:r w:rsidR="00E855E1" w:rsidRPr="0076390C">
              <w:rPr>
                <w:b/>
                <w:sz w:val="20"/>
                <w:lang w:eastAsia="zh-HK"/>
              </w:rPr>
              <w:t>s</w:t>
            </w:r>
            <w:r w:rsidR="008B6217" w:rsidRPr="0076390C">
              <w:rPr>
                <w:b/>
                <w:sz w:val="20"/>
                <w:lang w:eastAsia="zh-HK"/>
              </w:rPr>
              <w:t>)</w:t>
            </w:r>
            <w:r w:rsidRPr="0076390C">
              <w:rPr>
                <w:b/>
                <w:sz w:val="20"/>
                <w:lang w:eastAsia="zh-HK"/>
              </w:rPr>
              <w:t xml:space="preserve"> and reserve</w:t>
            </w:r>
            <w:r w:rsidRPr="0076390C">
              <w:rPr>
                <w:b/>
                <w:sz w:val="20"/>
              </w:rPr>
              <w:t xml:space="preserve"> the right to disqualify the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).</w:t>
            </w:r>
            <w:r w:rsidRPr="0076390C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76390C">
              <w:rPr>
                <w:b/>
                <w:sz w:val="20"/>
              </w:rPr>
              <w:t xml:space="preserve">in order </w:t>
            </w:r>
            <w:r w:rsidRPr="0076390C">
              <w:rPr>
                <w:b/>
                <w:sz w:val="20"/>
              </w:rPr>
              <w:t xml:space="preserve">to obtain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)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sz w:val="20"/>
              </w:rPr>
              <w:t xml:space="preserve">ineligible for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C5FC" w14:textId="77777777" w:rsidR="00094FFC" w:rsidRDefault="00094FFC">
      <w:r>
        <w:separator/>
      </w:r>
    </w:p>
  </w:endnote>
  <w:endnote w:type="continuationSeparator" w:id="0">
    <w:p w14:paraId="7EAE5E8E" w14:textId="77777777" w:rsidR="00094FFC" w:rsidRDefault="00094FFC">
      <w:r>
        <w:continuationSeparator/>
      </w:r>
    </w:p>
  </w:endnote>
  <w:endnote w:type="continuationNotice" w:id="1">
    <w:p w14:paraId="60F835D1" w14:textId="77777777" w:rsidR="00094FFC" w:rsidRDefault="00094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387294EB" w:rsidR="00324ECB" w:rsidRDefault="007033EA" w:rsidP="00E672A8">
    <w:pPr>
      <w:pStyle w:val="aa"/>
      <w:wordWrap w:val="0"/>
      <w:jc w:val="right"/>
    </w:pPr>
    <w:r>
      <w:t>(</w:t>
    </w:r>
    <w:r w:rsidR="00802586">
      <w:t>January</w:t>
    </w:r>
    <w:r w:rsidR="00E8367B">
      <w:t xml:space="preserve"> </w:t>
    </w:r>
    <w:r w:rsidR="00BF025F">
      <w:t>202</w:t>
    </w:r>
    <w:r w:rsidR="00802586">
      <w:t>6</w:t>
    </w:r>
    <w:r w:rsidR="00F80CED"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97F7" w14:textId="77777777" w:rsidR="00094FFC" w:rsidRDefault="00094FFC">
      <w:r>
        <w:separator/>
      </w:r>
    </w:p>
  </w:footnote>
  <w:footnote w:type="continuationSeparator" w:id="0">
    <w:p w14:paraId="53154547" w14:textId="77777777" w:rsidR="00094FFC" w:rsidRDefault="00094FFC">
      <w:r>
        <w:continuationSeparator/>
      </w:r>
    </w:p>
  </w:footnote>
  <w:footnote w:type="continuationNotice" w:id="1">
    <w:p w14:paraId="5C9D0EF7" w14:textId="77777777" w:rsidR="00094FFC" w:rsidRDefault="00094FFC"/>
  </w:footnote>
  <w:footnote w:id="2">
    <w:p w14:paraId="74B4E54D" w14:textId="59749C6B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</w:t>
      </w:r>
      <w:r w:rsidR="006977F0">
        <w:rPr>
          <w:sz w:val="20"/>
        </w:rPr>
        <w:t>optimal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services (e.g.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5FD8E55B" w14:textId="77777777" w:rsidR="00700970" w:rsidRPr="007B15FB" w:rsidRDefault="00700970" w:rsidP="00700970">
      <w:pPr>
        <w:pStyle w:val="af0"/>
      </w:pPr>
      <w:r>
        <w:rPr>
          <w:rStyle w:val="af2"/>
        </w:rPr>
        <w:footnoteRef/>
      </w:r>
      <w:r>
        <w:t xml:space="preserve"> Relevant income limit of the Project has been uploaded to the website of the SWD, please visit the website at</w:t>
      </w:r>
      <w:r w:rsidRPr="00A240C7">
        <w:t xml:space="preserve">: </w:t>
      </w:r>
      <w:r>
        <w:br/>
      </w:r>
      <w:hyperlink r:id="rId1" w:history="1">
        <w:r w:rsidRPr="001A7C24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C18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6105"/>
    <w:rsid w:val="000163AE"/>
    <w:rsid w:val="00016DD1"/>
    <w:rsid w:val="000176B4"/>
    <w:rsid w:val="00020103"/>
    <w:rsid w:val="00021953"/>
    <w:rsid w:val="0002208A"/>
    <w:rsid w:val="00023CA1"/>
    <w:rsid w:val="000257D4"/>
    <w:rsid w:val="00025FDE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5083"/>
    <w:rsid w:val="00036D43"/>
    <w:rsid w:val="000376AB"/>
    <w:rsid w:val="000405EA"/>
    <w:rsid w:val="000416E6"/>
    <w:rsid w:val="00041B1F"/>
    <w:rsid w:val="00042901"/>
    <w:rsid w:val="00044BC0"/>
    <w:rsid w:val="00045270"/>
    <w:rsid w:val="00045B44"/>
    <w:rsid w:val="000470AC"/>
    <w:rsid w:val="00047F1D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41E"/>
    <w:rsid w:val="00052CFE"/>
    <w:rsid w:val="00053039"/>
    <w:rsid w:val="000538AC"/>
    <w:rsid w:val="0005402B"/>
    <w:rsid w:val="00054A7C"/>
    <w:rsid w:val="00055034"/>
    <w:rsid w:val="00055317"/>
    <w:rsid w:val="0005537E"/>
    <w:rsid w:val="00055B00"/>
    <w:rsid w:val="00056AF4"/>
    <w:rsid w:val="00056D27"/>
    <w:rsid w:val="00057640"/>
    <w:rsid w:val="00061145"/>
    <w:rsid w:val="000618F6"/>
    <w:rsid w:val="00061C35"/>
    <w:rsid w:val="0006347D"/>
    <w:rsid w:val="000636A6"/>
    <w:rsid w:val="00063D91"/>
    <w:rsid w:val="0006482D"/>
    <w:rsid w:val="000652A8"/>
    <w:rsid w:val="000652D4"/>
    <w:rsid w:val="00065683"/>
    <w:rsid w:val="00065D57"/>
    <w:rsid w:val="0006681A"/>
    <w:rsid w:val="00066A52"/>
    <w:rsid w:val="0006745B"/>
    <w:rsid w:val="00070815"/>
    <w:rsid w:val="00070D4A"/>
    <w:rsid w:val="00071471"/>
    <w:rsid w:val="000729AA"/>
    <w:rsid w:val="00073C30"/>
    <w:rsid w:val="0007664F"/>
    <w:rsid w:val="00077FA4"/>
    <w:rsid w:val="0008097B"/>
    <w:rsid w:val="0008143C"/>
    <w:rsid w:val="0008192F"/>
    <w:rsid w:val="00081B4D"/>
    <w:rsid w:val="00083BEA"/>
    <w:rsid w:val="0008520A"/>
    <w:rsid w:val="00085305"/>
    <w:rsid w:val="00085871"/>
    <w:rsid w:val="00086E58"/>
    <w:rsid w:val="0009045A"/>
    <w:rsid w:val="00090E8D"/>
    <w:rsid w:val="000910F6"/>
    <w:rsid w:val="00091B7A"/>
    <w:rsid w:val="00091E13"/>
    <w:rsid w:val="0009253D"/>
    <w:rsid w:val="0009278F"/>
    <w:rsid w:val="000935A9"/>
    <w:rsid w:val="000944E3"/>
    <w:rsid w:val="00094622"/>
    <w:rsid w:val="00094FFC"/>
    <w:rsid w:val="00095023"/>
    <w:rsid w:val="0009523E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A63"/>
    <w:rsid w:val="000D7F21"/>
    <w:rsid w:val="000E022E"/>
    <w:rsid w:val="000E0E00"/>
    <w:rsid w:val="000E1301"/>
    <w:rsid w:val="000E158F"/>
    <w:rsid w:val="000E28D6"/>
    <w:rsid w:val="000E456E"/>
    <w:rsid w:val="000E4790"/>
    <w:rsid w:val="000E493F"/>
    <w:rsid w:val="000E4DFF"/>
    <w:rsid w:val="000F0084"/>
    <w:rsid w:val="000F0AA5"/>
    <w:rsid w:val="000F0CD6"/>
    <w:rsid w:val="000F0F03"/>
    <w:rsid w:val="000F1A08"/>
    <w:rsid w:val="000F2096"/>
    <w:rsid w:val="000F21F2"/>
    <w:rsid w:val="000F28A6"/>
    <w:rsid w:val="000F2EA9"/>
    <w:rsid w:val="000F5278"/>
    <w:rsid w:val="000F5978"/>
    <w:rsid w:val="000F5FE1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1E92"/>
    <w:rsid w:val="001123D4"/>
    <w:rsid w:val="001127B3"/>
    <w:rsid w:val="00113CF5"/>
    <w:rsid w:val="00114090"/>
    <w:rsid w:val="001146AC"/>
    <w:rsid w:val="00114A41"/>
    <w:rsid w:val="00114CA7"/>
    <w:rsid w:val="00115B0D"/>
    <w:rsid w:val="00115E4D"/>
    <w:rsid w:val="001167EF"/>
    <w:rsid w:val="00116AAC"/>
    <w:rsid w:val="0012025A"/>
    <w:rsid w:val="001205A4"/>
    <w:rsid w:val="00120901"/>
    <w:rsid w:val="00120C45"/>
    <w:rsid w:val="001216EC"/>
    <w:rsid w:val="0012170F"/>
    <w:rsid w:val="00122031"/>
    <w:rsid w:val="00122AC5"/>
    <w:rsid w:val="00122EAB"/>
    <w:rsid w:val="001235EB"/>
    <w:rsid w:val="00124F97"/>
    <w:rsid w:val="001258AF"/>
    <w:rsid w:val="001265B3"/>
    <w:rsid w:val="00126AC4"/>
    <w:rsid w:val="001277E3"/>
    <w:rsid w:val="0013078B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66335"/>
    <w:rsid w:val="00170097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67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126E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BAF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4562"/>
    <w:rsid w:val="00215973"/>
    <w:rsid w:val="00217F9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2F51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3D9A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63F"/>
    <w:rsid w:val="00295C29"/>
    <w:rsid w:val="00295F80"/>
    <w:rsid w:val="00296095"/>
    <w:rsid w:val="0029666A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532"/>
    <w:rsid w:val="002B068A"/>
    <w:rsid w:val="002B0A8F"/>
    <w:rsid w:val="002B2AB0"/>
    <w:rsid w:val="002B33F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2DFB"/>
    <w:rsid w:val="002D3A52"/>
    <w:rsid w:val="002D3AEA"/>
    <w:rsid w:val="002D3B18"/>
    <w:rsid w:val="002D4097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E7CFD"/>
    <w:rsid w:val="002F0B69"/>
    <w:rsid w:val="002F0F65"/>
    <w:rsid w:val="002F0FBF"/>
    <w:rsid w:val="002F1196"/>
    <w:rsid w:val="002F2203"/>
    <w:rsid w:val="002F46EF"/>
    <w:rsid w:val="002F604B"/>
    <w:rsid w:val="002F6384"/>
    <w:rsid w:val="002F674E"/>
    <w:rsid w:val="002F7C3A"/>
    <w:rsid w:val="003000BC"/>
    <w:rsid w:val="003004ED"/>
    <w:rsid w:val="00301290"/>
    <w:rsid w:val="00301462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0F1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5B52"/>
    <w:rsid w:val="0031651A"/>
    <w:rsid w:val="00316868"/>
    <w:rsid w:val="00316F1D"/>
    <w:rsid w:val="0031728E"/>
    <w:rsid w:val="003173DB"/>
    <w:rsid w:val="00317584"/>
    <w:rsid w:val="0032116C"/>
    <w:rsid w:val="00321690"/>
    <w:rsid w:val="00321C64"/>
    <w:rsid w:val="0032311E"/>
    <w:rsid w:val="00323338"/>
    <w:rsid w:val="00323EFE"/>
    <w:rsid w:val="00324BD8"/>
    <w:rsid w:val="00324D2C"/>
    <w:rsid w:val="00324ECB"/>
    <w:rsid w:val="00324FCA"/>
    <w:rsid w:val="00326577"/>
    <w:rsid w:val="0032707A"/>
    <w:rsid w:val="00327484"/>
    <w:rsid w:val="00327980"/>
    <w:rsid w:val="0032798E"/>
    <w:rsid w:val="003305D9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5E6B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5E7"/>
    <w:rsid w:val="00352C46"/>
    <w:rsid w:val="00352C5C"/>
    <w:rsid w:val="00352FA6"/>
    <w:rsid w:val="00353A9F"/>
    <w:rsid w:val="00354249"/>
    <w:rsid w:val="00355570"/>
    <w:rsid w:val="003557E6"/>
    <w:rsid w:val="00356802"/>
    <w:rsid w:val="00357CDA"/>
    <w:rsid w:val="00357D1C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0F3F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747"/>
    <w:rsid w:val="00395B59"/>
    <w:rsid w:val="00396519"/>
    <w:rsid w:val="003A00EA"/>
    <w:rsid w:val="003A0B01"/>
    <w:rsid w:val="003A1CBF"/>
    <w:rsid w:val="003A2D8B"/>
    <w:rsid w:val="003A2F79"/>
    <w:rsid w:val="003A2FC3"/>
    <w:rsid w:val="003A3A77"/>
    <w:rsid w:val="003A5510"/>
    <w:rsid w:val="003A57AC"/>
    <w:rsid w:val="003A6685"/>
    <w:rsid w:val="003A6914"/>
    <w:rsid w:val="003A6D26"/>
    <w:rsid w:val="003A71C1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B6ADC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1A12"/>
    <w:rsid w:val="003D2F13"/>
    <w:rsid w:val="003D33EA"/>
    <w:rsid w:val="003D5235"/>
    <w:rsid w:val="003D6320"/>
    <w:rsid w:val="003D63EF"/>
    <w:rsid w:val="003D72D2"/>
    <w:rsid w:val="003D776F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A45"/>
    <w:rsid w:val="003F35D4"/>
    <w:rsid w:val="003F55C6"/>
    <w:rsid w:val="003F5A94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07DE5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007"/>
    <w:rsid w:val="0042014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27EF2"/>
    <w:rsid w:val="00430169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2A88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5BE9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603"/>
    <w:rsid w:val="004A6B33"/>
    <w:rsid w:val="004A7860"/>
    <w:rsid w:val="004A7F97"/>
    <w:rsid w:val="004B043E"/>
    <w:rsid w:val="004B0A2F"/>
    <w:rsid w:val="004B0B2D"/>
    <w:rsid w:val="004B0CEB"/>
    <w:rsid w:val="004B0E0B"/>
    <w:rsid w:val="004B100B"/>
    <w:rsid w:val="004B29E5"/>
    <w:rsid w:val="004B3B74"/>
    <w:rsid w:val="004B4298"/>
    <w:rsid w:val="004B47E4"/>
    <w:rsid w:val="004B48A7"/>
    <w:rsid w:val="004B6E33"/>
    <w:rsid w:val="004B770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040D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570"/>
    <w:rsid w:val="00502DD3"/>
    <w:rsid w:val="0050381B"/>
    <w:rsid w:val="00504442"/>
    <w:rsid w:val="00505D23"/>
    <w:rsid w:val="00510F31"/>
    <w:rsid w:val="00510F9C"/>
    <w:rsid w:val="00510FF9"/>
    <w:rsid w:val="00511D28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A06"/>
    <w:rsid w:val="00517C3E"/>
    <w:rsid w:val="0052009C"/>
    <w:rsid w:val="005202BC"/>
    <w:rsid w:val="00520821"/>
    <w:rsid w:val="00521449"/>
    <w:rsid w:val="0052201B"/>
    <w:rsid w:val="005221BC"/>
    <w:rsid w:val="00522D37"/>
    <w:rsid w:val="00522EB9"/>
    <w:rsid w:val="005235A4"/>
    <w:rsid w:val="00523FF7"/>
    <w:rsid w:val="00524680"/>
    <w:rsid w:val="005251E2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57B1"/>
    <w:rsid w:val="00535CCF"/>
    <w:rsid w:val="005365CF"/>
    <w:rsid w:val="005366F3"/>
    <w:rsid w:val="005376A9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BF6"/>
    <w:rsid w:val="00543C0C"/>
    <w:rsid w:val="0054483A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28F2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09F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43E6"/>
    <w:rsid w:val="005B5675"/>
    <w:rsid w:val="005B56FA"/>
    <w:rsid w:val="005B5986"/>
    <w:rsid w:val="005B6CB8"/>
    <w:rsid w:val="005C0A26"/>
    <w:rsid w:val="005C1782"/>
    <w:rsid w:val="005C1BAF"/>
    <w:rsid w:val="005C20D1"/>
    <w:rsid w:val="005C2234"/>
    <w:rsid w:val="005C2D3E"/>
    <w:rsid w:val="005C33AD"/>
    <w:rsid w:val="005C352D"/>
    <w:rsid w:val="005C3C76"/>
    <w:rsid w:val="005C3E37"/>
    <w:rsid w:val="005C48E7"/>
    <w:rsid w:val="005C5A40"/>
    <w:rsid w:val="005C5BF0"/>
    <w:rsid w:val="005C63B9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4547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6C4"/>
    <w:rsid w:val="00626A86"/>
    <w:rsid w:val="00627407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521"/>
    <w:rsid w:val="0064534C"/>
    <w:rsid w:val="00645425"/>
    <w:rsid w:val="006457A8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57FC2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1400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977F0"/>
    <w:rsid w:val="00697C13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C7E60"/>
    <w:rsid w:val="006D0077"/>
    <w:rsid w:val="006D1313"/>
    <w:rsid w:val="006D1B72"/>
    <w:rsid w:val="006D1D5D"/>
    <w:rsid w:val="006D36B9"/>
    <w:rsid w:val="006D3835"/>
    <w:rsid w:val="006D483E"/>
    <w:rsid w:val="006D4F5A"/>
    <w:rsid w:val="006D5FFD"/>
    <w:rsid w:val="006E0C1F"/>
    <w:rsid w:val="006E1257"/>
    <w:rsid w:val="006E26B1"/>
    <w:rsid w:val="006E2F68"/>
    <w:rsid w:val="006E3283"/>
    <w:rsid w:val="006E44C3"/>
    <w:rsid w:val="006E53F2"/>
    <w:rsid w:val="006E5587"/>
    <w:rsid w:val="006E5738"/>
    <w:rsid w:val="006E58E5"/>
    <w:rsid w:val="006E5C0D"/>
    <w:rsid w:val="006E619E"/>
    <w:rsid w:val="006E7777"/>
    <w:rsid w:val="006F07A4"/>
    <w:rsid w:val="006F23C4"/>
    <w:rsid w:val="006F28D6"/>
    <w:rsid w:val="006F4491"/>
    <w:rsid w:val="006F633B"/>
    <w:rsid w:val="006F653D"/>
    <w:rsid w:val="006F69DD"/>
    <w:rsid w:val="00700088"/>
    <w:rsid w:val="00700970"/>
    <w:rsid w:val="00700EA9"/>
    <w:rsid w:val="007025B1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A6C"/>
    <w:rsid w:val="007132B4"/>
    <w:rsid w:val="00713B2E"/>
    <w:rsid w:val="00714D37"/>
    <w:rsid w:val="0071516B"/>
    <w:rsid w:val="00715999"/>
    <w:rsid w:val="0071611E"/>
    <w:rsid w:val="0071798A"/>
    <w:rsid w:val="00717D29"/>
    <w:rsid w:val="00720100"/>
    <w:rsid w:val="007220B3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0983"/>
    <w:rsid w:val="007315F0"/>
    <w:rsid w:val="00731AF9"/>
    <w:rsid w:val="00731BC9"/>
    <w:rsid w:val="00732DD0"/>
    <w:rsid w:val="00733583"/>
    <w:rsid w:val="007335D7"/>
    <w:rsid w:val="007345D2"/>
    <w:rsid w:val="007348B5"/>
    <w:rsid w:val="00734F30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22CB"/>
    <w:rsid w:val="0076390C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D17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041"/>
    <w:rsid w:val="00780841"/>
    <w:rsid w:val="00781B33"/>
    <w:rsid w:val="00781C70"/>
    <w:rsid w:val="00782002"/>
    <w:rsid w:val="0078204B"/>
    <w:rsid w:val="00783EAD"/>
    <w:rsid w:val="00784787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5F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B7FD2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879"/>
    <w:rsid w:val="007D5AFB"/>
    <w:rsid w:val="007D6250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417"/>
    <w:rsid w:val="007F364E"/>
    <w:rsid w:val="007F41F8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2586"/>
    <w:rsid w:val="00802BE2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45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4772"/>
    <w:rsid w:val="008348D9"/>
    <w:rsid w:val="00835340"/>
    <w:rsid w:val="00835519"/>
    <w:rsid w:val="0083552A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697"/>
    <w:rsid w:val="00875E85"/>
    <w:rsid w:val="0087677D"/>
    <w:rsid w:val="008770C8"/>
    <w:rsid w:val="00877852"/>
    <w:rsid w:val="00877ACE"/>
    <w:rsid w:val="0088006D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86BC2"/>
    <w:rsid w:val="00891111"/>
    <w:rsid w:val="008911F2"/>
    <w:rsid w:val="00891480"/>
    <w:rsid w:val="00891A74"/>
    <w:rsid w:val="0089214B"/>
    <w:rsid w:val="00892DD5"/>
    <w:rsid w:val="008935F7"/>
    <w:rsid w:val="00894723"/>
    <w:rsid w:val="0089559B"/>
    <w:rsid w:val="008959D9"/>
    <w:rsid w:val="008A19B8"/>
    <w:rsid w:val="008A1E35"/>
    <w:rsid w:val="008A2CDD"/>
    <w:rsid w:val="008A3141"/>
    <w:rsid w:val="008A36A8"/>
    <w:rsid w:val="008A3906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354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0B0"/>
    <w:rsid w:val="008D75D8"/>
    <w:rsid w:val="008D77CA"/>
    <w:rsid w:val="008D7B56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50E8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7357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54D0"/>
    <w:rsid w:val="00905B48"/>
    <w:rsid w:val="00906046"/>
    <w:rsid w:val="00907500"/>
    <w:rsid w:val="00907649"/>
    <w:rsid w:val="00910A5C"/>
    <w:rsid w:val="00910FD4"/>
    <w:rsid w:val="00911CD9"/>
    <w:rsid w:val="0091239B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5E7"/>
    <w:rsid w:val="00920645"/>
    <w:rsid w:val="00920A3D"/>
    <w:rsid w:val="00922DB7"/>
    <w:rsid w:val="009238FC"/>
    <w:rsid w:val="00924320"/>
    <w:rsid w:val="0092628B"/>
    <w:rsid w:val="009269AC"/>
    <w:rsid w:val="00926BA4"/>
    <w:rsid w:val="009320C4"/>
    <w:rsid w:val="0093356B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5E6A"/>
    <w:rsid w:val="00966010"/>
    <w:rsid w:val="00970371"/>
    <w:rsid w:val="0097080F"/>
    <w:rsid w:val="0097089C"/>
    <w:rsid w:val="0097154D"/>
    <w:rsid w:val="00971958"/>
    <w:rsid w:val="00972799"/>
    <w:rsid w:val="009729B9"/>
    <w:rsid w:val="00972AA1"/>
    <w:rsid w:val="00972EFE"/>
    <w:rsid w:val="00973112"/>
    <w:rsid w:val="00973E10"/>
    <w:rsid w:val="00975716"/>
    <w:rsid w:val="00975733"/>
    <w:rsid w:val="0097680F"/>
    <w:rsid w:val="00976C2A"/>
    <w:rsid w:val="009805E0"/>
    <w:rsid w:val="00980AAC"/>
    <w:rsid w:val="009814FC"/>
    <w:rsid w:val="00983664"/>
    <w:rsid w:val="00983C70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F68"/>
    <w:rsid w:val="009970D8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B7632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290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5188"/>
    <w:rsid w:val="009E52DD"/>
    <w:rsid w:val="009E60E6"/>
    <w:rsid w:val="009E708F"/>
    <w:rsid w:val="009E71D5"/>
    <w:rsid w:val="009E7A86"/>
    <w:rsid w:val="009F0F3E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1D63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1469"/>
    <w:rsid w:val="00A31DC3"/>
    <w:rsid w:val="00A3301C"/>
    <w:rsid w:val="00A3347C"/>
    <w:rsid w:val="00A341F9"/>
    <w:rsid w:val="00A3486A"/>
    <w:rsid w:val="00A349CC"/>
    <w:rsid w:val="00A34EEA"/>
    <w:rsid w:val="00A36ED0"/>
    <w:rsid w:val="00A3748E"/>
    <w:rsid w:val="00A374AD"/>
    <w:rsid w:val="00A4038F"/>
    <w:rsid w:val="00A40E18"/>
    <w:rsid w:val="00A4142A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24B2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316"/>
    <w:rsid w:val="00A87733"/>
    <w:rsid w:val="00A87AAB"/>
    <w:rsid w:val="00A87C6E"/>
    <w:rsid w:val="00A906A8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2732"/>
    <w:rsid w:val="00B043B7"/>
    <w:rsid w:val="00B05410"/>
    <w:rsid w:val="00B068EB"/>
    <w:rsid w:val="00B06A31"/>
    <w:rsid w:val="00B078CE"/>
    <w:rsid w:val="00B10898"/>
    <w:rsid w:val="00B11861"/>
    <w:rsid w:val="00B11AA8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55B6B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C13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C4"/>
    <w:rsid w:val="00B73CD0"/>
    <w:rsid w:val="00B747DC"/>
    <w:rsid w:val="00B74B07"/>
    <w:rsid w:val="00B75A4F"/>
    <w:rsid w:val="00B75E02"/>
    <w:rsid w:val="00B76B1A"/>
    <w:rsid w:val="00B77AB6"/>
    <w:rsid w:val="00B77DBD"/>
    <w:rsid w:val="00B77F7A"/>
    <w:rsid w:val="00B8099A"/>
    <w:rsid w:val="00B81085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D4"/>
    <w:rsid w:val="00B94748"/>
    <w:rsid w:val="00B958AD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2C1A"/>
    <w:rsid w:val="00BA3CC7"/>
    <w:rsid w:val="00BA558F"/>
    <w:rsid w:val="00BA58BD"/>
    <w:rsid w:val="00BA6029"/>
    <w:rsid w:val="00BA6CA2"/>
    <w:rsid w:val="00BA7137"/>
    <w:rsid w:val="00BA7E1E"/>
    <w:rsid w:val="00BB1467"/>
    <w:rsid w:val="00BB1FF2"/>
    <w:rsid w:val="00BB2E37"/>
    <w:rsid w:val="00BB40FD"/>
    <w:rsid w:val="00BB437E"/>
    <w:rsid w:val="00BB49D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C35"/>
    <w:rsid w:val="00BD7415"/>
    <w:rsid w:val="00BD7724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25F"/>
    <w:rsid w:val="00BF0E68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2EFD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17672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3B28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600D"/>
    <w:rsid w:val="00C76B6B"/>
    <w:rsid w:val="00C76F64"/>
    <w:rsid w:val="00C7785A"/>
    <w:rsid w:val="00C800A6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1DF3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D8A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C70"/>
    <w:rsid w:val="00CB7D5F"/>
    <w:rsid w:val="00CC0000"/>
    <w:rsid w:val="00CC13F9"/>
    <w:rsid w:val="00CC196E"/>
    <w:rsid w:val="00CC2257"/>
    <w:rsid w:val="00CC22C1"/>
    <w:rsid w:val="00CC311E"/>
    <w:rsid w:val="00CC322A"/>
    <w:rsid w:val="00CC3453"/>
    <w:rsid w:val="00CC3C88"/>
    <w:rsid w:val="00CC4604"/>
    <w:rsid w:val="00CC479A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18CD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74F"/>
    <w:rsid w:val="00D05AA4"/>
    <w:rsid w:val="00D05B28"/>
    <w:rsid w:val="00D05C4E"/>
    <w:rsid w:val="00D06639"/>
    <w:rsid w:val="00D06A00"/>
    <w:rsid w:val="00D07388"/>
    <w:rsid w:val="00D07C3D"/>
    <w:rsid w:val="00D10EDB"/>
    <w:rsid w:val="00D11803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BCB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75F"/>
    <w:rsid w:val="00D528B6"/>
    <w:rsid w:val="00D538FC"/>
    <w:rsid w:val="00D54EE2"/>
    <w:rsid w:val="00D553A9"/>
    <w:rsid w:val="00D55808"/>
    <w:rsid w:val="00D55D87"/>
    <w:rsid w:val="00D564EB"/>
    <w:rsid w:val="00D574FF"/>
    <w:rsid w:val="00D579FB"/>
    <w:rsid w:val="00D61F75"/>
    <w:rsid w:val="00D6289B"/>
    <w:rsid w:val="00D633AD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6878"/>
    <w:rsid w:val="00D76F1C"/>
    <w:rsid w:val="00D77CD7"/>
    <w:rsid w:val="00D824ED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3EF2"/>
    <w:rsid w:val="00D9453E"/>
    <w:rsid w:val="00D95165"/>
    <w:rsid w:val="00D955CE"/>
    <w:rsid w:val="00D958E5"/>
    <w:rsid w:val="00D95B9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C3F"/>
    <w:rsid w:val="00DC6C66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6698"/>
    <w:rsid w:val="00DD796D"/>
    <w:rsid w:val="00DD7D2C"/>
    <w:rsid w:val="00DE0030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B16"/>
    <w:rsid w:val="00DF5F44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81A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0BD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18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654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67B"/>
    <w:rsid w:val="00E837D6"/>
    <w:rsid w:val="00E840C6"/>
    <w:rsid w:val="00E8464E"/>
    <w:rsid w:val="00E84ABF"/>
    <w:rsid w:val="00E85584"/>
    <w:rsid w:val="00E855E1"/>
    <w:rsid w:val="00E8597A"/>
    <w:rsid w:val="00E85F62"/>
    <w:rsid w:val="00E86B9C"/>
    <w:rsid w:val="00E86F21"/>
    <w:rsid w:val="00E872D3"/>
    <w:rsid w:val="00E90ABF"/>
    <w:rsid w:val="00E929CA"/>
    <w:rsid w:val="00E92EE9"/>
    <w:rsid w:val="00E9392D"/>
    <w:rsid w:val="00E93B68"/>
    <w:rsid w:val="00E93CED"/>
    <w:rsid w:val="00E94215"/>
    <w:rsid w:val="00E94996"/>
    <w:rsid w:val="00E95741"/>
    <w:rsid w:val="00E972B9"/>
    <w:rsid w:val="00E97916"/>
    <w:rsid w:val="00EA011A"/>
    <w:rsid w:val="00EA01C9"/>
    <w:rsid w:val="00EA1CA4"/>
    <w:rsid w:val="00EA3134"/>
    <w:rsid w:val="00EA3AA8"/>
    <w:rsid w:val="00EA52AE"/>
    <w:rsid w:val="00EA538C"/>
    <w:rsid w:val="00EA6128"/>
    <w:rsid w:val="00EA65B9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5E2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EF7F41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1120A"/>
    <w:rsid w:val="00F11992"/>
    <w:rsid w:val="00F11DA0"/>
    <w:rsid w:val="00F120D4"/>
    <w:rsid w:val="00F12821"/>
    <w:rsid w:val="00F12C8F"/>
    <w:rsid w:val="00F136E9"/>
    <w:rsid w:val="00F15D09"/>
    <w:rsid w:val="00F15E5A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16C1"/>
    <w:rsid w:val="00F31888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563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AC"/>
    <w:rsid w:val="00F742B1"/>
    <w:rsid w:val="00F7433F"/>
    <w:rsid w:val="00F74BB4"/>
    <w:rsid w:val="00F74BB9"/>
    <w:rsid w:val="00F76E55"/>
    <w:rsid w:val="00F77259"/>
    <w:rsid w:val="00F778C1"/>
    <w:rsid w:val="00F8079A"/>
    <w:rsid w:val="00F80C36"/>
    <w:rsid w:val="00F80CED"/>
    <w:rsid w:val="00F8116E"/>
    <w:rsid w:val="00F8175A"/>
    <w:rsid w:val="00F81EC1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D49"/>
    <w:rsid w:val="00F96E10"/>
    <w:rsid w:val="00F97FC6"/>
    <w:rsid w:val="00FA0062"/>
    <w:rsid w:val="00FA0283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6BE0"/>
    <w:rsid w:val="00FA7FAB"/>
    <w:rsid w:val="00FB01BC"/>
    <w:rsid w:val="00FB02AA"/>
    <w:rsid w:val="00FB0EC6"/>
    <w:rsid w:val="00FB1258"/>
    <w:rsid w:val="00FB15D8"/>
    <w:rsid w:val="00FB2884"/>
    <w:rsid w:val="00FB28D6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ED5"/>
    <w:rsid w:val="00FD2295"/>
    <w:rsid w:val="00FD31A2"/>
    <w:rsid w:val="00FD3499"/>
    <w:rsid w:val="00FD3815"/>
    <w:rsid w:val="00FD3BD7"/>
    <w:rsid w:val="00FD438A"/>
    <w:rsid w:val="00FD6041"/>
    <w:rsid w:val="00FD6072"/>
    <w:rsid w:val="00FD7218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6186"/>
    <w:rsid w:val="00FE63D6"/>
    <w:rsid w:val="00FE723F"/>
    <w:rsid w:val="00FE74E2"/>
    <w:rsid w:val="00FE782A"/>
    <w:rsid w:val="00FE7866"/>
    <w:rsid w:val="00FE7BE1"/>
    <w:rsid w:val="00FF0F7C"/>
    <w:rsid w:val="00FF124D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0641-28CE-4207-9D03-EE7D7BB5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2698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17966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 </cp:lastModifiedBy>
  <cp:revision>7</cp:revision>
  <cp:lastPrinted>2026-01-18T04:26:00Z</cp:lastPrinted>
  <dcterms:created xsi:type="dcterms:W3CDTF">2026-01-18T03:40:00Z</dcterms:created>
  <dcterms:modified xsi:type="dcterms:W3CDTF">2026-04-14T03:03:00Z</dcterms:modified>
</cp:coreProperties>
</file>